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D2BE" w14:textId="77777777" w:rsidR="00A278C3" w:rsidRDefault="00A278C3">
      <w:pPr>
        <w:spacing w:line="259" w:lineRule="auto"/>
        <w:jc w:val="center"/>
        <w:rPr>
          <w:b/>
          <w:color w:val="FF5100"/>
          <w:sz w:val="32"/>
          <w:szCs w:val="32"/>
        </w:rPr>
      </w:pPr>
    </w:p>
    <w:p w14:paraId="08CF6771" w14:textId="77777777" w:rsidR="00A278C3" w:rsidRDefault="00A37A25">
      <w:pPr>
        <w:spacing w:line="259" w:lineRule="auto"/>
        <w:jc w:val="center"/>
        <w:rPr>
          <w:b/>
          <w:color w:val="FF5100"/>
          <w:sz w:val="32"/>
          <w:szCs w:val="32"/>
          <w:u w:val="single"/>
        </w:rPr>
      </w:pPr>
      <w:r>
        <w:rPr>
          <w:b/>
          <w:color w:val="FF5100"/>
          <w:sz w:val="32"/>
          <w:szCs w:val="32"/>
          <w:u w:val="single"/>
        </w:rPr>
        <w:t>DRAFT MINUTES</w:t>
      </w:r>
    </w:p>
    <w:p w14:paraId="17C0182B" w14:textId="77777777" w:rsidR="00A278C3" w:rsidRDefault="00A278C3">
      <w:pPr>
        <w:spacing w:line="259" w:lineRule="auto"/>
        <w:jc w:val="center"/>
        <w:rPr>
          <w:b/>
          <w:color w:val="FF5100"/>
          <w:sz w:val="32"/>
          <w:szCs w:val="32"/>
        </w:rPr>
      </w:pPr>
    </w:p>
    <w:p w14:paraId="3F6BF35A" w14:textId="77777777" w:rsidR="00A278C3" w:rsidRDefault="00A37A25">
      <w:pPr>
        <w:spacing w:line="259" w:lineRule="auto"/>
        <w:jc w:val="center"/>
        <w:rPr>
          <w:b/>
          <w:color w:val="FF5100"/>
          <w:sz w:val="32"/>
          <w:szCs w:val="32"/>
        </w:rPr>
      </w:pPr>
      <w:r>
        <w:rPr>
          <w:b/>
          <w:color w:val="FF5100"/>
          <w:sz w:val="32"/>
          <w:szCs w:val="32"/>
        </w:rPr>
        <w:t>Lead Stewards Meeting</w:t>
      </w:r>
    </w:p>
    <w:p w14:paraId="2B639358" w14:textId="77777777" w:rsidR="00A278C3" w:rsidRDefault="00A278C3">
      <w:pPr>
        <w:spacing w:line="259" w:lineRule="auto"/>
        <w:jc w:val="center"/>
        <w:rPr>
          <w:color w:val="FF5100"/>
        </w:rPr>
      </w:pPr>
    </w:p>
    <w:p w14:paraId="26187408" w14:textId="48C26175" w:rsidR="00A278C3" w:rsidRDefault="00A37A25">
      <w:pPr>
        <w:spacing w:line="259" w:lineRule="auto"/>
        <w:jc w:val="center"/>
        <w:rPr>
          <w:color w:val="434343"/>
        </w:rPr>
      </w:pPr>
      <w:r>
        <w:rPr>
          <w:color w:val="434343"/>
        </w:rPr>
        <w:t xml:space="preserve">10 August 2021 | Thursday | 8:00 – 9:00 AM EDT </w:t>
      </w:r>
    </w:p>
    <w:p w14:paraId="13282150" w14:textId="77777777" w:rsidR="00A278C3" w:rsidRDefault="00A37A25">
      <w:pPr>
        <w:spacing w:line="259" w:lineRule="auto"/>
        <w:jc w:val="center"/>
        <w:rPr>
          <w:color w:val="434343"/>
        </w:rPr>
      </w:pPr>
      <w:r>
        <w:rPr>
          <w:color w:val="434343"/>
        </w:rPr>
        <w:t>Via Zoom Teleconference</w:t>
      </w:r>
    </w:p>
    <w:p w14:paraId="0592BBB4" w14:textId="77777777" w:rsidR="00A278C3" w:rsidRDefault="00A278C3">
      <w:pPr>
        <w:spacing w:line="259" w:lineRule="auto"/>
        <w:jc w:val="center"/>
        <w:rPr>
          <w:color w:val="434343"/>
        </w:rPr>
      </w:pPr>
    </w:p>
    <w:p w14:paraId="6937A05C" w14:textId="77777777" w:rsidR="00A278C3" w:rsidRDefault="00A278C3">
      <w:pPr>
        <w:spacing w:line="240" w:lineRule="auto"/>
        <w:jc w:val="center"/>
        <w:rPr>
          <w:b/>
          <w:color w:val="FF6B00"/>
        </w:rPr>
      </w:pPr>
    </w:p>
    <w:tbl>
      <w:tblPr>
        <w:tblStyle w:val="a"/>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4800"/>
      </w:tblGrid>
      <w:tr w:rsidR="00A278C3" w14:paraId="7BE58319" w14:textId="77777777">
        <w:trPr>
          <w:trHeight w:val="310"/>
        </w:trPr>
        <w:tc>
          <w:tcPr>
            <w:tcW w:w="4770" w:type="dxa"/>
            <w:tcBorders>
              <w:bottom w:val="single" w:sz="4" w:space="0" w:color="000000"/>
            </w:tcBorders>
            <w:shd w:val="clear" w:color="auto" w:fill="E6E6E6"/>
          </w:tcPr>
          <w:p w14:paraId="160FDD90" w14:textId="77777777" w:rsidR="00A278C3" w:rsidRDefault="00A37A25">
            <w:pPr>
              <w:widowControl w:val="0"/>
              <w:spacing w:line="240" w:lineRule="auto"/>
              <w:jc w:val="center"/>
              <w:rPr>
                <w:b/>
                <w:color w:val="FF5100"/>
              </w:rPr>
            </w:pPr>
            <w:r>
              <w:rPr>
                <w:b/>
                <w:color w:val="FF5100"/>
              </w:rPr>
              <w:t>Attendee name</w:t>
            </w:r>
          </w:p>
        </w:tc>
        <w:tc>
          <w:tcPr>
            <w:tcW w:w="4800" w:type="dxa"/>
            <w:tcBorders>
              <w:bottom w:val="single" w:sz="4" w:space="0" w:color="000000"/>
            </w:tcBorders>
            <w:shd w:val="clear" w:color="auto" w:fill="E6E6E6"/>
          </w:tcPr>
          <w:p w14:paraId="79B3A59D" w14:textId="77777777" w:rsidR="00A278C3" w:rsidRDefault="00A37A25">
            <w:pPr>
              <w:widowControl w:val="0"/>
              <w:spacing w:line="240" w:lineRule="auto"/>
              <w:jc w:val="center"/>
              <w:rPr>
                <w:b/>
                <w:color w:val="FF5100"/>
              </w:rPr>
            </w:pPr>
            <w:proofErr w:type="spellStart"/>
            <w:r>
              <w:rPr>
                <w:b/>
                <w:color w:val="FF5100"/>
              </w:rPr>
              <w:t>Organisation</w:t>
            </w:r>
            <w:proofErr w:type="spellEnd"/>
          </w:p>
        </w:tc>
      </w:tr>
      <w:tr w:rsidR="00A278C3" w14:paraId="5C1B8A10" w14:textId="77777777">
        <w:trPr>
          <w:trHeight w:val="465"/>
        </w:trPr>
        <w:tc>
          <w:tcPr>
            <w:tcW w:w="4770" w:type="dxa"/>
            <w:shd w:val="clear" w:color="auto" w:fill="FFFFFF"/>
            <w:vAlign w:val="center"/>
          </w:tcPr>
          <w:p w14:paraId="2EE35B15" w14:textId="77777777" w:rsidR="00A278C3" w:rsidRPr="004F1316" w:rsidRDefault="00A37A25">
            <w:pPr>
              <w:spacing w:after="200"/>
              <w:rPr>
                <w:color w:val="434343"/>
              </w:rPr>
            </w:pPr>
            <w:proofErr w:type="spellStart"/>
            <w:r w:rsidRPr="004F1316">
              <w:rPr>
                <w:color w:val="434343"/>
              </w:rPr>
              <w:t>Usec</w:t>
            </w:r>
            <w:proofErr w:type="spellEnd"/>
            <w:r w:rsidRPr="004F1316">
              <w:rPr>
                <w:color w:val="434343"/>
              </w:rPr>
              <w:t xml:space="preserve">. Rolando Toledo, Claire Bautista, Robin </w:t>
            </w:r>
            <w:proofErr w:type="spellStart"/>
            <w:r w:rsidRPr="004F1316">
              <w:rPr>
                <w:color w:val="434343"/>
              </w:rPr>
              <w:t>Gumasing</w:t>
            </w:r>
            <w:proofErr w:type="spellEnd"/>
          </w:p>
        </w:tc>
        <w:tc>
          <w:tcPr>
            <w:tcW w:w="4800" w:type="dxa"/>
            <w:shd w:val="clear" w:color="auto" w:fill="FFFFFF"/>
          </w:tcPr>
          <w:p w14:paraId="6329F7FD" w14:textId="77777777" w:rsidR="00A278C3" w:rsidRPr="004F1316" w:rsidRDefault="00A37A25">
            <w:pPr>
              <w:spacing w:after="200"/>
              <w:rPr>
                <w:color w:val="434343"/>
              </w:rPr>
            </w:pPr>
            <w:r w:rsidRPr="004F1316">
              <w:rPr>
                <w:color w:val="434343"/>
              </w:rPr>
              <w:t>Department of Budget and Management (DBM), Philippines</w:t>
            </w:r>
          </w:p>
        </w:tc>
      </w:tr>
      <w:tr w:rsidR="00A278C3" w14:paraId="080003F9" w14:textId="77777777">
        <w:trPr>
          <w:trHeight w:val="346"/>
        </w:trPr>
        <w:tc>
          <w:tcPr>
            <w:tcW w:w="4770" w:type="dxa"/>
            <w:shd w:val="clear" w:color="auto" w:fill="FFFFFF"/>
            <w:vAlign w:val="center"/>
          </w:tcPr>
          <w:p w14:paraId="278C69E5" w14:textId="77777777" w:rsidR="00A278C3" w:rsidRPr="004F1316" w:rsidRDefault="00A37A25">
            <w:pPr>
              <w:widowControl w:val="0"/>
              <w:spacing w:after="200"/>
              <w:rPr>
                <w:color w:val="434343"/>
              </w:rPr>
            </w:pPr>
            <w:r w:rsidRPr="004F1316">
              <w:rPr>
                <w:color w:val="434343"/>
              </w:rPr>
              <w:t xml:space="preserve">Warren </w:t>
            </w:r>
            <w:proofErr w:type="spellStart"/>
            <w:r w:rsidRPr="004F1316">
              <w:rPr>
                <w:color w:val="434343"/>
              </w:rPr>
              <w:t>Krafchik</w:t>
            </w:r>
            <w:proofErr w:type="spellEnd"/>
            <w:r w:rsidRPr="004F1316">
              <w:rPr>
                <w:color w:val="434343"/>
              </w:rPr>
              <w:t>, Vivek Ramkumar</w:t>
            </w:r>
          </w:p>
        </w:tc>
        <w:tc>
          <w:tcPr>
            <w:tcW w:w="4800" w:type="dxa"/>
            <w:shd w:val="clear" w:color="auto" w:fill="FFFFFF"/>
          </w:tcPr>
          <w:p w14:paraId="50C7471D" w14:textId="77777777" w:rsidR="00A278C3" w:rsidRPr="004F1316" w:rsidRDefault="00A37A25" w:rsidP="004F1316">
            <w:pPr>
              <w:spacing w:after="200"/>
              <w:rPr>
                <w:color w:val="434343"/>
              </w:rPr>
            </w:pPr>
            <w:r w:rsidRPr="004F1316">
              <w:rPr>
                <w:color w:val="434343"/>
              </w:rPr>
              <w:t>International Budget Partnership (IBP)</w:t>
            </w:r>
          </w:p>
        </w:tc>
      </w:tr>
      <w:tr w:rsidR="00A278C3" w14:paraId="747BC051" w14:textId="77777777">
        <w:trPr>
          <w:trHeight w:val="345"/>
        </w:trPr>
        <w:tc>
          <w:tcPr>
            <w:tcW w:w="4770" w:type="dxa"/>
            <w:shd w:val="clear" w:color="auto" w:fill="FFFFFF"/>
            <w:vAlign w:val="center"/>
          </w:tcPr>
          <w:p w14:paraId="03A5122C" w14:textId="77777777" w:rsidR="00A278C3" w:rsidRPr="004F1316" w:rsidRDefault="00A37A25">
            <w:pPr>
              <w:widowControl w:val="0"/>
              <w:spacing w:after="200"/>
              <w:rPr>
                <w:color w:val="434343"/>
              </w:rPr>
            </w:pPr>
            <w:proofErr w:type="spellStart"/>
            <w:r w:rsidRPr="004F1316">
              <w:rPr>
                <w:color w:val="434343"/>
              </w:rPr>
              <w:t>Sailendra</w:t>
            </w:r>
            <w:proofErr w:type="spellEnd"/>
            <w:r w:rsidRPr="004F1316">
              <w:rPr>
                <w:color w:val="434343"/>
              </w:rPr>
              <w:t xml:space="preserve"> </w:t>
            </w:r>
            <w:proofErr w:type="spellStart"/>
            <w:r w:rsidRPr="004F1316">
              <w:rPr>
                <w:color w:val="434343"/>
              </w:rPr>
              <w:t>Patannayak</w:t>
            </w:r>
            <w:proofErr w:type="spellEnd"/>
            <w:r w:rsidRPr="004F1316">
              <w:rPr>
                <w:color w:val="434343"/>
              </w:rPr>
              <w:t>, Torben Hansen</w:t>
            </w:r>
          </w:p>
        </w:tc>
        <w:tc>
          <w:tcPr>
            <w:tcW w:w="4800" w:type="dxa"/>
            <w:shd w:val="clear" w:color="auto" w:fill="FFFFFF"/>
          </w:tcPr>
          <w:p w14:paraId="6EB6C3A0" w14:textId="77777777" w:rsidR="00A278C3" w:rsidRPr="004F1316" w:rsidRDefault="00A37A25" w:rsidP="004F1316">
            <w:pPr>
              <w:spacing w:after="200"/>
              <w:rPr>
                <w:color w:val="434343"/>
              </w:rPr>
            </w:pPr>
            <w:r w:rsidRPr="004F1316">
              <w:rPr>
                <w:color w:val="434343"/>
              </w:rPr>
              <w:t>International Monetary Fund (IMF)</w:t>
            </w:r>
          </w:p>
        </w:tc>
      </w:tr>
      <w:tr w:rsidR="00A278C3" w14:paraId="63B5B415" w14:textId="77777777">
        <w:trPr>
          <w:trHeight w:val="698"/>
        </w:trPr>
        <w:tc>
          <w:tcPr>
            <w:tcW w:w="4770" w:type="dxa"/>
            <w:shd w:val="clear" w:color="auto" w:fill="FFFFFF"/>
            <w:vAlign w:val="center"/>
          </w:tcPr>
          <w:p w14:paraId="4A8DD28B" w14:textId="77777777" w:rsidR="00A278C3" w:rsidRPr="004F1316" w:rsidRDefault="00A37A25">
            <w:pPr>
              <w:widowControl w:val="0"/>
              <w:spacing w:after="200"/>
              <w:rPr>
                <w:color w:val="434343"/>
              </w:rPr>
            </w:pPr>
            <w:r w:rsidRPr="004F1316">
              <w:rPr>
                <w:color w:val="434343"/>
              </w:rPr>
              <w:t>Lorena Caballero</w:t>
            </w:r>
          </w:p>
        </w:tc>
        <w:tc>
          <w:tcPr>
            <w:tcW w:w="4800" w:type="dxa"/>
            <w:shd w:val="clear" w:color="auto" w:fill="FFFFFF"/>
          </w:tcPr>
          <w:p w14:paraId="3DD306B9" w14:textId="77777777" w:rsidR="00A278C3" w:rsidRPr="004F1316" w:rsidRDefault="00A37A25" w:rsidP="004F1316">
            <w:pPr>
              <w:spacing w:after="200"/>
              <w:rPr>
                <w:color w:val="434343"/>
              </w:rPr>
            </w:pPr>
            <w:proofErr w:type="spellStart"/>
            <w:r w:rsidRPr="004F1316">
              <w:rPr>
                <w:color w:val="434343"/>
              </w:rPr>
              <w:t>Secretaría</w:t>
            </w:r>
            <w:proofErr w:type="spellEnd"/>
            <w:r w:rsidRPr="004F1316">
              <w:rPr>
                <w:color w:val="434343"/>
              </w:rPr>
              <w:t xml:space="preserve"> de Hacienda y </w:t>
            </w:r>
            <w:proofErr w:type="spellStart"/>
            <w:r w:rsidRPr="004F1316">
              <w:rPr>
                <w:color w:val="434343"/>
              </w:rPr>
              <w:t>Crédito</w:t>
            </w:r>
            <w:proofErr w:type="spellEnd"/>
            <w:r w:rsidRPr="004F1316">
              <w:rPr>
                <w:color w:val="434343"/>
              </w:rPr>
              <w:t xml:space="preserve"> </w:t>
            </w:r>
            <w:proofErr w:type="spellStart"/>
            <w:r w:rsidRPr="004F1316">
              <w:rPr>
                <w:color w:val="434343"/>
              </w:rPr>
              <w:t>Público</w:t>
            </w:r>
            <w:proofErr w:type="spellEnd"/>
            <w:r w:rsidRPr="004F1316">
              <w:rPr>
                <w:color w:val="434343"/>
              </w:rPr>
              <w:t xml:space="preserve"> (SHCP), Mexico</w:t>
            </w:r>
          </w:p>
        </w:tc>
      </w:tr>
      <w:tr w:rsidR="00A278C3" w14:paraId="39DD2DC2" w14:textId="77777777">
        <w:trPr>
          <w:trHeight w:val="698"/>
        </w:trPr>
        <w:tc>
          <w:tcPr>
            <w:tcW w:w="4770" w:type="dxa"/>
            <w:shd w:val="clear" w:color="auto" w:fill="FFFFFF"/>
            <w:vAlign w:val="center"/>
          </w:tcPr>
          <w:p w14:paraId="4CCA7167" w14:textId="77777777" w:rsidR="00A278C3" w:rsidRPr="004F1316" w:rsidRDefault="00A37A25">
            <w:pPr>
              <w:widowControl w:val="0"/>
              <w:spacing w:after="200"/>
              <w:rPr>
                <w:color w:val="434343"/>
              </w:rPr>
            </w:pPr>
            <w:r w:rsidRPr="004F1316">
              <w:rPr>
                <w:color w:val="434343"/>
              </w:rPr>
              <w:t>Juan Pablo Guerrero, Raquel Ferreira, Aura Martinez, Marianne Fabian, Albertina Meana</w:t>
            </w:r>
          </w:p>
        </w:tc>
        <w:tc>
          <w:tcPr>
            <w:tcW w:w="4800" w:type="dxa"/>
            <w:shd w:val="clear" w:color="auto" w:fill="FFFFFF"/>
          </w:tcPr>
          <w:p w14:paraId="0D6D6C37" w14:textId="77777777" w:rsidR="00A278C3" w:rsidRPr="004F1316" w:rsidRDefault="00A37A25" w:rsidP="004F1316">
            <w:pPr>
              <w:spacing w:after="200"/>
              <w:rPr>
                <w:color w:val="434343"/>
              </w:rPr>
            </w:pPr>
            <w:r w:rsidRPr="004F1316">
              <w:rPr>
                <w:color w:val="434343"/>
              </w:rPr>
              <w:t>Global Initiative for Fiscal Transparency (GIFT)</w:t>
            </w:r>
          </w:p>
        </w:tc>
      </w:tr>
    </w:tbl>
    <w:p w14:paraId="753132A8" w14:textId="77777777" w:rsidR="00A278C3" w:rsidRDefault="00A278C3">
      <w:pPr>
        <w:spacing w:line="240" w:lineRule="auto"/>
        <w:rPr>
          <w:color w:val="434343"/>
        </w:rPr>
      </w:pPr>
    </w:p>
    <w:p w14:paraId="7B71464C" w14:textId="77777777" w:rsidR="00A278C3" w:rsidRDefault="00A278C3">
      <w:pPr>
        <w:spacing w:line="240" w:lineRule="auto"/>
        <w:rPr>
          <w:color w:val="434343"/>
        </w:rPr>
      </w:pPr>
    </w:p>
    <w:tbl>
      <w:tblPr>
        <w:tblStyle w:val="a0"/>
        <w:tblW w:w="9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8820"/>
      </w:tblGrid>
      <w:tr w:rsidR="00A278C3" w14:paraId="56D6BBA3" w14:textId="77777777">
        <w:trPr>
          <w:trHeight w:val="420"/>
          <w:jc w:val="center"/>
        </w:trPr>
        <w:tc>
          <w:tcPr>
            <w:tcW w:w="9480" w:type="dxa"/>
            <w:gridSpan w:val="2"/>
            <w:shd w:val="clear" w:color="auto" w:fill="auto"/>
            <w:tcMar>
              <w:top w:w="100" w:type="dxa"/>
              <w:left w:w="100" w:type="dxa"/>
              <w:bottom w:w="100" w:type="dxa"/>
              <w:right w:w="100" w:type="dxa"/>
            </w:tcMar>
          </w:tcPr>
          <w:p w14:paraId="43A2C7C5" w14:textId="77777777" w:rsidR="00A278C3" w:rsidRDefault="00A37A25">
            <w:pPr>
              <w:widowControl w:val="0"/>
              <w:pBdr>
                <w:top w:val="nil"/>
                <w:left w:val="nil"/>
                <w:bottom w:val="nil"/>
                <w:right w:val="nil"/>
                <w:between w:val="nil"/>
              </w:pBdr>
              <w:spacing w:line="240" w:lineRule="auto"/>
              <w:rPr>
                <w:b/>
                <w:color w:val="FF5100"/>
              </w:rPr>
            </w:pPr>
            <w:r>
              <w:rPr>
                <w:b/>
                <w:color w:val="FF5100"/>
              </w:rPr>
              <w:t xml:space="preserve">1.0 Welcome &amp; brief updates around the table </w:t>
            </w:r>
          </w:p>
        </w:tc>
      </w:tr>
      <w:tr w:rsidR="00A278C3" w14:paraId="07C7DE45" w14:textId="77777777">
        <w:trPr>
          <w:trHeight w:val="953"/>
          <w:jc w:val="center"/>
        </w:trPr>
        <w:tc>
          <w:tcPr>
            <w:tcW w:w="660" w:type="dxa"/>
            <w:shd w:val="clear" w:color="auto" w:fill="auto"/>
            <w:tcMar>
              <w:top w:w="100" w:type="dxa"/>
              <w:left w:w="100" w:type="dxa"/>
              <w:bottom w:w="100" w:type="dxa"/>
              <w:right w:w="100" w:type="dxa"/>
            </w:tcMar>
          </w:tcPr>
          <w:p w14:paraId="06E94BB6" w14:textId="77777777" w:rsidR="00A278C3" w:rsidRDefault="00A37A25">
            <w:pPr>
              <w:widowControl w:val="0"/>
              <w:pBdr>
                <w:top w:val="nil"/>
                <w:left w:val="nil"/>
                <w:bottom w:val="nil"/>
                <w:right w:val="nil"/>
                <w:between w:val="nil"/>
              </w:pBdr>
              <w:spacing w:line="240" w:lineRule="auto"/>
              <w:rPr>
                <w:color w:val="434343"/>
              </w:rPr>
            </w:pPr>
            <w:r>
              <w:rPr>
                <w:color w:val="434343"/>
              </w:rPr>
              <w:t>1.1</w:t>
            </w:r>
          </w:p>
        </w:tc>
        <w:tc>
          <w:tcPr>
            <w:tcW w:w="8820" w:type="dxa"/>
            <w:shd w:val="clear" w:color="auto" w:fill="auto"/>
            <w:tcMar>
              <w:top w:w="100" w:type="dxa"/>
              <w:left w:w="100" w:type="dxa"/>
              <w:bottom w:w="100" w:type="dxa"/>
              <w:right w:w="100" w:type="dxa"/>
            </w:tcMar>
          </w:tcPr>
          <w:p w14:paraId="3F0A4362" w14:textId="76B09712" w:rsidR="00A278C3" w:rsidRDefault="00A37A25">
            <w:pPr>
              <w:widowControl w:val="0"/>
              <w:pBdr>
                <w:top w:val="nil"/>
                <w:left w:val="nil"/>
                <w:bottom w:val="nil"/>
                <w:right w:val="nil"/>
                <w:between w:val="nil"/>
              </w:pBdr>
              <w:spacing w:line="240" w:lineRule="auto"/>
              <w:rPr>
                <w:color w:val="434343"/>
              </w:rPr>
            </w:pPr>
            <w:r>
              <w:rPr>
                <w:color w:val="434343"/>
              </w:rPr>
              <w:t>Juan Pablo welcomed everyone and facilitated a round of introductions. Apologies were receiv</w:t>
            </w:r>
            <w:r w:rsidR="00C40D25">
              <w:rPr>
                <w:color w:val="434343"/>
              </w:rPr>
              <w:t>e</w:t>
            </w:r>
            <w:r>
              <w:rPr>
                <w:color w:val="434343"/>
              </w:rPr>
              <w:t>d from the World Bank, IFAC and the Ministry of Finance, Brazil.</w:t>
            </w:r>
          </w:p>
        </w:tc>
      </w:tr>
      <w:tr w:rsidR="00A278C3" w14:paraId="7C51DEE7" w14:textId="77777777">
        <w:trPr>
          <w:jc w:val="center"/>
        </w:trPr>
        <w:tc>
          <w:tcPr>
            <w:tcW w:w="660" w:type="dxa"/>
            <w:shd w:val="clear" w:color="auto" w:fill="auto"/>
            <w:tcMar>
              <w:top w:w="100" w:type="dxa"/>
              <w:left w:w="100" w:type="dxa"/>
              <w:bottom w:w="100" w:type="dxa"/>
              <w:right w:w="100" w:type="dxa"/>
            </w:tcMar>
          </w:tcPr>
          <w:p w14:paraId="19A6C47A" w14:textId="77777777" w:rsidR="00A278C3" w:rsidRDefault="00A37A25">
            <w:pPr>
              <w:widowControl w:val="0"/>
              <w:pBdr>
                <w:top w:val="nil"/>
                <w:left w:val="nil"/>
                <w:bottom w:val="nil"/>
                <w:right w:val="nil"/>
                <w:between w:val="nil"/>
              </w:pBdr>
              <w:spacing w:line="240" w:lineRule="auto"/>
              <w:rPr>
                <w:color w:val="434343"/>
              </w:rPr>
            </w:pPr>
            <w:r>
              <w:rPr>
                <w:color w:val="434343"/>
              </w:rPr>
              <w:t>1.2</w:t>
            </w:r>
          </w:p>
        </w:tc>
        <w:tc>
          <w:tcPr>
            <w:tcW w:w="8820" w:type="dxa"/>
            <w:shd w:val="clear" w:color="auto" w:fill="auto"/>
            <w:tcMar>
              <w:top w:w="100" w:type="dxa"/>
              <w:left w:w="100" w:type="dxa"/>
              <w:bottom w:w="100" w:type="dxa"/>
              <w:right w:w="100" w:type="dxa"/>
            </w:tcMar>
          </w:tcPr>
          <w:p w14:paraId="2DCC33C5" w14:textId="77777777" w:rsidR="00A278C3" w:rsidRPr="004F1316" w:rsidRDefault="00A37A25">
            <w:pPr>
              <w:rPr>
                <w:color w:val="434343"/>
              </w:rPr>
            </w:pPr>
            <w:r w:rsidRPr="004F1316">
              <w:rPr>
                <w:color w:val="434343"/>
              </w:rPr>
              <w:t>The following meeting agenda was adopted:</w:t>
            </w:r>
          </w:p>
          <w:p w14:paraId="0DEACFEE" w14:textId="77777777" w:rsidR="00A278C3" w:rsidRPr="004F1316" w:rsidRDefault="00A37A25">
            <w:pPr>
              <w:numPr>
                <w:ilvl w:val="0"/>
                <w:numId w:val="1"/>
              </w:numPr>
              <w:rPr>
                <w:color w:val="434343"/>
              </w:rPr>
            </w:pPr>
            <w:r w:rsidRPr="004F1316">
              <w:rPr>
                <w:color w:val="434343"/>
              </w:rPr>
              <w:t xml:space="preserve">Welcome &amp; brief updates around the table </w:t>
            </w:r>
          </w:p>
          <w:p w14:paraId="04379C41" w14:textId="77777777" w:rsidR="00A278C3" w:rsidRPr="004F1316" w:rsidRDefault="00A37A25">
            <w:pPr>
              <w:numPr>
                <w:ilvl w:val="0"/>
                <w:numId w:val="1"/>
              </w:numPr>
              <w:rPr>
                <w:color w:val="434343"/>
              </w:rPr>
            </w:pPr>
            <w:r w:rsidRPr="004F1316">
              <w:rPr>
                <w:color w:val="434343"/>
              </w:rPr>
              <w:t>Stewards General Meeting, an overview</w:t>
            </w:r>
          </w:p>
          <w:p w14:paraId="64722554" w14:textId="77777777" w:rsidR="00A278C3" w:rsidRPr="004F1316" w:rsidRDefault="00A37A25">
            <w:pPr>
              <w:numPr>
                <w:ilvl w:val="0"/>
                <w:numId w:val="1"/>
              </w:numPr>
              <w:rPr>
                <w:color w:val="434343"/>
              </w:rPr>
            </w:pPr>
            <w:r w:rsidRPr="004F1316">
              <w:rPr>
                <w:color w:val="434343"/>
              </w:rPr>
              <w:t xml:space="preserve">GIFT Network subnational government membership (Guidelines) </w:t>
            </w:r>
          </w:p>
          <w:p w14:paraId="0A0EFECE" w14:textId="77777777" w:rsidR="00A278C3" w:rsidRDefault="00A37A25">
            <w:pPr>
              <w:numPr>
                <w:ilvl w:val="0"/>
                <w:numId w:val="1"/>
              </w:numPr>
            </w:pPr>
            <w:r w:rsidRPr="004F1316">
              <w:rPr>
                <w:color w:val="434343"/>
              </w:rPr>
              <w:t>City of Bogota's application for stewardship</w:t>
            </w:r>
          </w:p>
        </w:tc>
      </w:tr>
      <w:tr w:rsidR="00A278C3" w14:paraId="3AAEDA37" w14:textId="77777777">
        <w:trPr>
          <w:trHeight w:val="420"/>
          <w:jc w:val="center"/>
        </w:trPr>
        <w:tc>
          <w:tcPr>
            <w:tcW w:w="9480" w:type="dxa"/>
            <w:gridSpan w:val="2"/>
            <w:shd w:val="clear" w:color="auto" w:fill="auto"/>
            <w:tcMar>
              <w:top w:w="100" w:type="dxa"/>
              <w:left w:w="100" w:type="dxa"/>
              <w:bottom w:w="100" w:type="dxa"/>
              <w:right w:w="100" w:type="dxa"/>
            </w:tcMar>
          </w:tcPr>
          <w:p w14:paraId="6BE13B5A" w14:textId="77777777" w:rsidR="00A278C3" w:rsidRDefault="00A37A25">
            <w:pPr>
              <w:widowControl w:val="0"/>
              <w:spacing w:line="240" w:lineRule="auto"/>
              <w:rPr>
                <w:b/>
                <w:color w:val="FF5100"/>
              </w:rPr>
            </w:pPr>
            <w:r>
              <w:rPr>
                <w:b/>
                <w:color w:val="FF5100"/>
              </w:rPr>
              <w:t>2.0 Stewards General Meeting, an overview</w:t>
            </w:r>
          </w:p>
        </w:tc>
      </w:tr>
      <w:tr w:rsidR="00A278C3" w14:paraId="3E620121" w14:textId="77777777">
        <w:trPr>
          <w:jc w:val="center"/>
        </w:trPr>
        <w:tc>
          <w:tcPr>
            <w:tcW w:w="660" w:type="dxa"/>
            <w:shd w:val="clear" w:color="auto" w:fill="auto"/>
            <w:tcMar>
              <w:top w:w="100" w:type="dxa"/>
              <w:left w:w="100" w:type="dxa"/>
              <w:bottom w:w="100" w:type="dxa"/>
              <w:right w:w="100" w:type="dxa"/>
            </w:tcMar>
          </w:tcPr>
          <w:p w14:paraId="60F646D2" w14:textId="77777777" w:rsidR="00A278C3" w:rsidRDefault="00A37A25">
            <w:pPr>
              <w:widowControl w:val="0"/>
              <w:spacing w:line="240" w:lineRule="auto"/>
              <w:rPr>
                <w:color w:val="434343"/>
              </w:rPr>
            </w:pPr>
            <w:r>
              <w:rPr>
                <w:color w:val="434343"/>
              </w:rPr>
              <w:t>2.1</w:t>
            </w:r>
          </w:p>
        </w:tc>
        <w:tc>
          <w:tcPr>
            <w:tcW w:w="8820" w:type="dxa"/>
            <w:shd w:val="clear" w:color="auto" w:fill="auto"/>
            <w:tcMar>
              <w:top w:w="100" w:type="dxa"/>
              <w:left w:w="100" w:type="dxa"/>
              <w:bottom w:w="100" w:type="dxa"/>
              <w:right w:w="100" w:type="dxa"/>
            </w:tcMar>
          </w:tcPr>
          <w:p w14:paraId="6307D422" w14:textId="6FEBCC36" w:rsidR="00A278C3" w:rsidRDefault="00A37A25" w:rsidP="00612F79">
            <w:pPr>
              <w:widowControl w:val="0"/>
              <w:spacing w:line="240" w:lineRule="auto"/>
              <w:rPr>
                <w:color w:val="434343"/>
              </w:rPr>
            </w:pPr>
            <w:r>
              <w:rPr>
                <w:color w:val="434343"/>
              </w:rPr>
              <w:t xml:space="preserve">Marianne Fabian presented an overview of the agenda of the upcoming 2021 Stewards General Meeting, scheduled on August 24-27, 2021. She highlighted the 10 Year anniversary celebration of the GIFT Network.  </w:t>
            </w:r>
          </w:p>
        </w:tc>
      </w:tr>
      <w:tr w:rsidR="00A278C3" w14:paraId="45E79844" w14:textId="77777777">
        <w:trPr>
          <w:trHeight w:val="6045"/>
          <w:jc w:val="center"/>
        </w:trPr>
        <w:tc>
          <w:tcPr>
            <w:tcW w:w="660" w:type="dxa"/>
            <w:shd w:val="clear" w:color="auto" w:fill="auto"/>
            <w:tcMar>
              <w:top w:w="100" w:type="dxa"/>
              <w:left w:w="100" w:type="dxa"/>
              <w:bottom w:w="100" w:type="dxa"/>
              <w:right w:w="100" w:type="dxa"/>
            </w:tcMar>
          </w:tcPr>
          <w:p w14:paraId="50D23497" w14:textId="77777777" w:rsidR="00A278C3" w:rsidRDefault="00A278C3">
            <w:pPr>
              <w:widowControl w:val="0"/>
              <w:spacing w:line="240" w:lineRule="auto"/>
              <w:rPr>
                <w:color w:val="434343"/>
              </w:rPr>
            </w:pPr>
          </w:p>
        </w:tc>
        <w:tc>
          <w:tcPr>
            <w:tcW w:w="8820" w:type="dxa"/>
            <w:shd w:val="clear" w:color="auto" w:fill="auto"/>
            <w:tcMar>
              <w:top w:w="100" w:type="dxa"/>
              <w:left w:w="100" w:type="dxa"/>
              <w:bottom w:w="100" w:type="dxa"/>
              <w:right w:w="100" w:type="dxa"/>
            </w:tcMar>
          </w:tcPr>
          <w:p w14:paraId="2B386A63" w14:textId="77777777" w:rsidR="00A278C3" w:rsidRDefault="00A37A25">
            <w:pPr>
              <w:widowControl w:val="0"/>
              <w:spacing w:line="240" w:lineRule="auto"/>
              <w:rPr>
                <w:color w:val="434343"/>
              </w:rPr>
            </w:pPr>
            <w:r>
              <w:rPr>
                <w:color w:val="434343"/>
              </w:rPr>
              <w:t>Juan Pablo highlighted the following sessions where Lead Stewards’ presence is important:</w:t>
            </w:r>
          </w:p>
          <w:p w14:paraId="2E56102A" w14:textId="77777777" w:rsidR="00A278C3" w:rsidRDefault="00A37A25">
            <w:pPr>
              <w:widowControl w:val="0"/>
              <w:numPr>
                <w:ilvl w:val="0"/>
                <w:numId w:val="3"/>
              </w:numPr>
              <w:spacing w:line="240" w:lineRule="auto"/>
              <w:rPr>
                <w:color w:val="434343"/>
              </w:rPr>
            </w:pPr>
            <w:r>
              <w:rPr>
                <w:color w:val="434343"/>
              </w:rPr>
              <w:t>10 Years of Advancing Fiscal Transparency, Tuesday, August 24, 10:30 AM - 12:00 PM EDT</w:t>
            </w:r>
          </w:p>
          <w:p w14:paraId="36B6D793" w14:textId="77777777" w:rsidR="00A278C3" w:rsidRDefault="00A37A25">
            <w:pPr>
              <w:widowControl w:val="0"/>
              <w:numPr>
                <w:ilvl w:val="0"/>
                <w:numId w:val="3"/>
              </w:numPr>
              <w:spacing w:line="240" w:lineRule="auto"/>
              <w:rPr>
                <w:color w:val="434343"/>
              </w:rPr>
            </w:pPr>
            <w:r>
              <w:rPr>
                <w:color w:val="434343"/>
              </w:rPr>
              <w:t>Transparency Principles on Tax Policy and Administration, Wednesday, August 25, 8:00 - 9:30 AM EDT</w:t>
            </w:r>
          </w:p>
          <w:p w14:paraId="1F7904B6" w14:textId="44063492" w:rsidR="00A278C3" w:rsidRDefault="00A37A25">
            <w:pPr>
              <w:widowControl w:val="0"/>
              <w:numPr>
                <w:ilvl w:val="0"/>
                <w:numId w:val="4"/>
              </w:numPr>
              <w:spacing w:line="240" w:lineRule="auto"/>
              <w:rPr>
                <w:color w:val="434343"/>
              </w:rPr>
            </w:pPr>
            <w:r>
              <w:rPr>
                <w:color w:val="434343"/>
              </w:rPr>
              <w:t>Stewards</w:t>
            </w:r>
            <w:r w:rsidR="00612F79">
              <w:rPr>
                <w:color w:val="434343"/>
              </w:rPr>
              <w:t xml:space="preserve"> </w:t>
            </w:r>
            <w:r>
              <w:rPr>
                <w:color w:val="434343"/>
              </w:rPr>
              <w:t>General Meeting (Assembly), Friday, August 27, 8:30 - 9:30 AM</w:t>
            </w:r>
          </w:p>
          <w:p w14:paraId="00B67996" w14:textId="77777777" w:rsidR="00A278C3" w:rsidRDefault="00A278C3">
            <w:pPr>
              <w:widowControl w:val="0"/>
              <w:spacing w:line="240" w:lineRule="auto"/>
              <w:rPr>
                <w:color w:val="434343"/>
              </w:rPr>
            </w:pPr>
          </w:p>
          <w:p w14:paraId="3C63FFBA" w14:textId="77777777" w:rsidR="00A278C3" w:rsidRDefault="00A37A25">
            <w:pPr>
              <w:widowControl w:val="0"/>
              <w:spacing w:line="240" w:lineRule="auto"/>
              <w:rPr>
                <w:color w:val="434343"/>
              </w:rPr>
            </w:pPr>
            <w:r>
              <w:rPr>
                <w:color w:val="434343"/>
              </w:rPr>
              <w:t xml:space="preserve">Lead stewards requested that the schedule for </w:t>
            </w:r>
            <w:proofErr w:type="gramStart"/>
            <w:r>
              <w:rPr>
                <w:color w:val="434343"/>
              </w:rPr>
              <w:t>all of</w:t>
            </w:r>
            <w:proofErr w:type="gramEnd"/>
            <w:r>
              <w:rPr>
                <w:color w:val="434343"/>
              </w:rPr>
              <w:t xml:space="preserve"> the SGM sessions be sent out as soon as possible to enable them to reserve the relevant time slots in their calendars. The GIFT team committed to sending a complete provisional 2021 SGM week schedule after the meeting.</w:t>
            </w:r>
          </w:p>
          <w:p w14:paraId="63564BA0" w14:textId="77777777" w:rsidR="00A278C3" w:rsidRDefault="00A278C3">
            <w:pPr>
              <w:widowControl w:val="0"/>
              <w:spacing w:line="240" w:lineRule="auto"/>
              <w:rPr>
                <w:color w:val="434343"/>
              </w:rPr>
            </w:pPr>
          </w:p>
          <w:p w14:paraId="00A016CA" w14:textId="3D1B8FBE" w:rsidR="00A278C3" w:rsidRDefault="00A37A25">
            <w:pPr>
              <w:widowControl w:val="0"/>
              <w:spacing w:line="240" w:lineRule="auto"/>
              <w:rPr>
                <w:color w:val="434343"/>
              </w:rPr>
            </w:pPr>
            <w:r>
              <w:rPr>
                <w:color w:val="434343"/>
              </w:rPr>
              <w:t xml:space="preserve">Looking at the wide range of sessions that the SGM offers, Vivek Ramkumar suggested that some of the sessions be opened up to organizations/representatives outside of the network (e.g. potential donors and partners). Juan Pablo Guerrero welcomed the suggestion and encouraged Lead Stewards to forward any additional contacts that they would like to be invited to the SGM.  </w:t>
            </w:r>
          </w:p>
          <w:p w14:paraId="1896F8CF" w14:textId="77777777" w:rsidR="00A278C3" w:rsidRDefault="00A278C3">
            <w:pPr>
              <w:widowControl w:val="0"/>
              <w:spacing w:line="240" w:lineRule="auto"/>
              <w:rPr>
                <w:color w:val="434343"/>
              </w:rPr>
            </w:pPr>
          </w:p>
          <w:p w14:paraId="72D3E43B" w14:textId="77777777" w:rsidR="00A278C3" w:rsidRDefault="00A37A25">
            <w:pPr>
              <w:widowControl w:val="0"/>
              <w:spacing w:line="240" w:lineRule="auto"/>
              <w:rPr>
                <w:color w:val="434343"/>
              </w:rPr>
            </w:pPr>
            <w:proofErr w:type="spellStart"/>
            <w:r>
              <w:rPr>
                <w:color w:val="434343"/>
              </w:rPr>
              <w:t>Usec</w:t>
            </w:r>
            <w:proofErr w:type="spellEnd"/>
            <w:r>
              <w:rPr>
                <w:color w:val="434343"/>
              </w:rPr>
              <w:t>. Rolando Toledo of the DBM Philippines also requested more information on the session on tax principles. The GIFT team committed to sending a copy of the session details soon.</w:t>
            </w:r>
          </w:p>
        </w:tc>
      </w:tr>
      <w:tr w:rsidR="00A278C3" w14:paraId="25F909ED" w14:textId="77777777">
        <w:trPr>
          <w:trHeight w:val="420"/>
          <w:jc w:val="center"/>
        </w:trPr>
        <w:tc>
          <w:tcPr>
            <w:tcW w:w="9480" w:type="dxa"/>
            <w:gridSpan w:val="2"/>
            <w:shd w:val="clear" w:color="auto" w:fill="auto"/>
            <w:tcMar>
              <w:top w:w="100" w:type="dxa"/>
              <w:left w:w="100" w:type="dxa"/>
              <w:bottom w:w="100" w:type="dxa"/>
              <w:right w:w="100" w:type="dxa"/>
            </w:tcMar>
          </w:tcPr>
          <w:p w14:paraId="60C94F6E" w14:textId="77777777" w:rsidR="00A278C3" w:rsidRDefault="00A37A25">
            <w:pPr>
              <w:widowControl w:val="0"/>
              <w:spacing w:line="240" w:lineRule="auto"/>
              <w:rPr>
                <w:b/>
                <w:color w:val="FF5100"/>
              </w:rPr>
            </w:pPr>
            <w:r>
              <w:rPr>
                <w:b/>
                <w:color w:val="FF5100"/>
              </w:rPr>
              <w:t xml:space="preserve">3.0 GIFT Network subnational government membership (Guidelines) </w:t>
            </w:r>
          </w:p>
        </w:tc>
      </w:tr>
      <w:tr w:rsidR="00A278C3" w14:paraId="6EBB9798" w14:textId="77777777">
        <w:trPr>
          <w:jc w:val="center"/>
        </w:trPr>
        <w:tc>
          <w:tcPr>
            <w:tcW w:w="660" w:type="dxa"/>
            <w:shd w:val="clear" w:color="auto" w:fill="auto"/>
            <w:tcMar>
              <w:top w:w="100" w:type="dxa"/>
              <w:left w:w="100" w:type="dxa"/>
              <w:bottom w:w="100" w:type="dxa"/>
              <w:right w:w="100" w:type="dxa"/>
            </w:tcMar>
          </w:tcPr>
          <w:p w14:paraId="5DFE9034" w14:textId="77777777" w:rsidR="00A278C3" w:rsidRDefault="00A37A25">
            <w:pPr>
              <w:widowControl w:val="0"/>
              <w:spacing w:line="240" w:lineRule="auto"/>
              <w:rPr>
                <w:color w:val="434343"/>
              </w:rPr>
            </w:pPr>
            <w:r>
              <w:rPr>
                <w:color w:val="434343"/>
              </w:rPr>
              <w:t>3.1</w:t>
            </w:r>
          </w:p>
        </w:tc>
        <w:tc>
          <w:tcPr>
            <w:tcW w:w="8820" w:type="dxa"/>
            <w:shd w:val="clear" w:color="auto" w:fill="auto"/>
            <w:tcMar>
              <w:top w:w="100" w:type="dxa"/>
              <w:left w:w="100" w:type="dxa"/>
              <w:bottom w:w="100" w:type="dxa"/>
              <w:right w:w="100" w:type="dxa"/>
            </w:tcMar>
          </w:tcPr>
          <w:p w14:paraId="09EF0332" w14:textId="77777777" w:rsidR="00A278C3" w:rsidRDefault="00A37A25">
            <w:pPr>
              <w:widowControl w:val="0"/>
              <w:spacing w:line="240" w:lineRule="auto"/>
              <w:rPr>
                <w:color w:val="434343"/>
              </w:rPr>
            </w:pPr>
            <w:r>
              <w:rPr>
                <w:color w:val="434343"/>
              </w:rPr>
              <w:t xml:space="preserve">Juan Pablo Guerrero discussed the proposed guidelines on subnational government membership in the GIFT Network. A copy of the document discussed can be accessed </w:t>
            </w:r>
            <w:hyperlink r:id="rId7">
              <w:r>
                <w:rPr>
                  <w:color w:val="1155CC"/>
                  <w:u w:val="single"/>
                </w:rPr>
                <w:t>here</w:t>
              </w:r>
            </w:hyperlink>
            <w:r>
              <w:rPr>
                <w:color w:val="434343"/>
              </w:rPr>
              <w:t>.</w:t>
            </w:r>
          </w:p>
          <w:p w14:paraId="315A42A6" w14:textId="77777777" w:rsidR="00A278C3" w:rsidRDefault="00A278C3">
            <w:pPr>
              <w:widowControl w:val="0"/>
              <w:spacing w:line="240" w:lineRule="auto"/>
              <w:rPr>
                <w:color w:val="434343"/>
              </w:rPr>
            </w:pPr>
          </w:p>
        </w:tc>
      </w:tr>
      <w:tr w:rsidR="00A278C3" w14:paraId="1CA19274" w14:textId="77777777">
        <w:trPr>
          <w:jc w:val="center"/>
        </w:trPr>
        <w:tc>
          <w:tcPr>
            <w:tcW w:w="660" w:type="dxa"/>
            <w:shd w:val="clear" w:color="auto" w:fill="auto"/>
            <w:tcMar>
              <w:top w:w="100" w:type="dxa"/>
              <w:left w:w="100" w:type="dxa"/>
              <w:bottom w:w="100" w:type="dxa"/>
              <w:right w:w="100" w:type="dxa"/>
            </w:tcMar>
          </w:tcPr>
          <w:p w14:paraId="2DB39263" w14:textId="77777777" w:rsidR="00A278C3" w:rsidRDefault="00A37A25">
            <w:pPr>
              <w:widowControl w:val="0"/>
              <w:spacing w:line="240" w:lineRule="auto"/>
              <w:rPr>
                <w:color w:val="434343"/>
              </w:rPr>
            </w:pPr>
            <w:r>
              <w:rPr>
                <w:color w:val="434343"/>
              </w:rPr>
              <w:t>3.2</w:t>
            </w:r>
          </w:p>
        </w:tc>
        <w:tc>
          <w:tcPr>
            <w:tcW w:w="8820" w:type="dxa"/>
            <w:shd w:val="clear" w:color="auto" w:fill="auto"/>
            <w:tcMar>
              <w:top w:w="100" w:type="dxa"/>
              <w:left w:w="100" w:type="dxa"/>
              <w:bottom w:w="100" w:type="dxa"/>
              <w:right w:w="100" w:type="dxa"/>
            </w:tcMar>
          </w:tcPr>
          <w:p w14:paraId="5D03B6A8" w14:textId="77777777" w:rsidR="00A278C3" w:rsidRDefault="00A37A25">
            <w:pPr>
              <w:widowControl w:val="0"/>
              <w:spacing w:line="240" w:lineRule="auto"/>
              <w:rPr>
                <w:color w:val="434343"/>
              </w:rPr>
            </w:pPr>
            <w:r>
              <w:rPr>
                <w:color w:val="434343"/>
              </w:rPr>
              <w:t xml:space="preserve">After the presentation of the proposed guidelines, </w:t>
            </w:r>
            <w:proofErr w:type="spellStart"/>
            <w:r>
              <w:rPr>
                <w:color w:val="434343"/>
              </w:rPr>
              <w:t>Sailendra</w:t>
            </w:r>
            <w:proofErr w:type="spellEnd"/>
            <w:r>
              <w:rPr>
                <w:color w:val="434343"/>
              </w:rPr>
              <w:t xml:space="preserve"> </w:t>
            </w:r>
            <w:proofErr w:type="spellStart"/>
            <w:r>
              <w:rPr>
                <w:color w:val="434343"/>
              </w:rPr>
              <w:t>Pattanayak</w:t>
            </w:r>
            <w:proofErr w:type="spellEnd"/>
            <w:r>
              <w:rPr>
                <w:color w:val="434343"/>
              </w:rPr>
              <w:t xml:space="preserve"> posed the following questions: </w:t>
            </w:r>
          </w:p>
          <w:p w14:paraId="72832AF0" w14:textId="77777777" w:rsidR="00A278C3" w:rsidRDefault="00A37A25">
            <w:pPr>
              <w:widowControl w:val="0"/>
              <w:numPr>
                <w:ilvl w:val="0"/>
                <w:numId w:val="5"/>
              </w:numPr>
              <w:spacing w:line="240" w:lineRule="auto"/>
              <w:rPr>
                <w:color w:val="434343"/>
              </w:rPr>
            </w:pPr>
            <w:r>
              <w:rPr>
                <w:color w:val="434343"/>
              </w:rPr>
              <w:t xml:space="preserve">Is GIFT opening up membership to all kinds of subnational governments? What is the targeted level of representation? Is it supposed to be a </w:t>
            </w:r>
            <w:proofErr w:type="spellStart"/>
            <w:r>
              <w:rPr>
                <w:color w:val="434343"/>
              </w:rPr>
              <w:t>MoF</w:t>
            </w:r>
            <w:proofErr w:type="spellEnd"/>
            <w:r>
              <w:rPr>
                <w:color w:val="434343"/>
              </w:rPr>
              <w:t xml:space="preserve"> or alternatively any agency representing a subnational government?</w:t>
            </w:r>
          </w:p>
          <w:p w14:paraId="2D132636" w14:textId="65664988" w:rsidR="00A278C3" w:rsidRDefault="00A37A25">
            <w:pPr>
              <w:widowControl w:val="0"/>
              <w:numPr>
                <w:ilvl w:val="0"/>
                <w:numId w:val="5"/>
              </w:numPr>
              <w:spacing w:line="240" w:lineRule="auto"/>
              <w:rPr>
                <w:color w:val="434343"/>
              </w:rPr>
            </w:pPr>
            <w:r>
              <w:rPr>
                <w:color w:val="434343"/>
              </w:rPr>
              <w:t xml:space="preserve">How will GIFT deal with potentially receiving multiple applications from different institutions in the same country/region? Will there be a cap on the number of institutions per country/region? </w:t>
            </w:r>
          </w:p>
          <w:p w14:paraId="52ADA42E" w14:textId="77777777" w:rsidR="00A278C3" w:rsidRDefault="00A37A25">
            <w:pPr>
              <w:widowControl w:val="0"/>
              <w:numPr>
                <w:ilvl w:val="0"/>
                <w:numId w:val="5"/>
              </w:numPr>
              <w:spacing w:line="240" w:lineRule="auto"/>
              <w:rPr>
                <w:color w:val="434343"/>
              </w:rPr>
            </w:pPr>
            <w:r>
              <w:rPr>
                <w:color w:val="434343"/>
              </w:rPr>
              <w:t>How will potential conflicts between institutions in the same country be dealt with?</w:t>
            </w:r>
          </w:p>
          <w:p w14:paraId="6A806C40" w14:textId="59F42DE0" w:rsidR="00A278C3" w:rsidRDefault="00A37A25">
            <w:pPr>
              <w:widowControl w:val="0"/>
              <w:numPr>
                <w:ilvl w:val="0"/>
                <w:numId w:val="5"/>
              </w:numPr>
              <w:spacing w:line="240" w:lineRule="auto"/>
              <w:rPr>
                <w:color w:val="434343"/>
              </w:rPr>
            </w:pPr>
            <w:r>
              <w:rPr>
                <w:color w:val="434343"/>
              </w:rPr>
              <w:t xml:space="preserve">Applications will be open for a year. Does this mean that a government admitted towards the end of this period will have a short </w:t>
            </w:r>
            <w:r w:rsidR="00612F79">
              <w:rPr>
                <w:color w:val="434343"/>
              </w:rPr>
              <w:t xml:space="preserve">implementation </w:t>
            </w:r>
            <w:r>
              <w:rPr>
                <w:color w:val="434343"/>
              </w:rPr>
              <w:t>period before the assessment of the pilot phase is conducted?</w:t>
            </w:r>
          </w:p>
          <w:p w14:paraId="5BC5B089" w14:textId="77777777" w:rsidR="00A278C3" w:rsidRDefault="00A278C3">
            <w:pPr>
              <w:widowControl w:val="0"/>
              <w:spacing w:line="240" w:lineRule="auto"/>
              <w:rPr>
                <w:color w:val="434343"/>
              </w:rPr>
            </w:pPr>
          </w:p>
          <w:p w14:paraId="4A125714" w14:textId="64E5FF76" w:rsidR="00A278C3" w:rsidRDefault="00A37A25">
            <w:pPr>
              <w:widowControl w:val="0"/>
              <w:spacing w:line="240" w:lineRule="auto"/>
              <w:rPr>
                <w:color w:val="434343"/>
              </w:rPr>
            </w:pPr>
            <w:r>
              <w:rPr>
                <w:color w:val="434343"/>
              </w:rPr>
              <w:t xml:space="preserve">Warren </w:t>
            </w:r>
            <w:proofErr w:type="spellStart"/>
            <w:r>
              <w:rPr>
                <w:color w:val="434343"/>
              </w:rPr>
              <w:t>Krafchik</w:t>
            </w:r>
            <w:proofErr w:type="spellEnd"/>
            <w:r>
              <w:rPr>
                <w:color w:val="434343"/>
              </w:rPr>
              <w:t xml:space="preserve"> added </w:t>
            </w:r>
            <w:r w:rsidR="00C40D25">
              <w:rPr>
                <w:color w:val="434343"/>
              </w:rPr>
              <w:t>that it</w:t>
            </w:r>
            <w:r>
              <w:rPr>
                <w:color w:val="434343"/>
              </w:rPr>
              <w:t xml:space="preserve"> would be useful to elaborate more on the criteria by, for instance, defining the targeted type of subnational </w:t>
            </w:r>
            <w:r w:rsidR="00C40D25">
              <w:rPr>
                <w:color w:val="434343"/>
              </w:rPr>
              <w:t>government and</w:t>
            </w:r>
            <w:r>
              <w:rPr>
                <w:color w:val="434343"/>
              </w:rPr>
              <w:t xml:space="preserve"> their potential value-add for the GIFT network. More </w:t>
            </w:r>
            <w:r w:rsidR="00C40D25">
              <w:rPr>
                <w:color w:val="434343"/>
              </w:rPr>
              <w:t>defined goals</w:t>
            </w:r>
            <w:r>
              <w:rPr>
                <w:color w:val="434343"/>
              </w:rPr>
              <w:t xml:space="preserve"> for piloting this effort should assist in narrowing the list of potential pilot local government members. In reviewing applications </w:t>
            </w:r>
            <w:r>
              <w:rPr>
                <w:color w:val="434343"/>
              </w:rPr>
              <w:lastRenderedPageBreak/>
              <w:t xml:space="preserve">for membership, diversity should also be considered. </w:t>
            </w:r>
          </w:p>
          <w:p w14:paraId="3CA375E7" w14:textId="77777777" w:rsidR="00A278C3" w:rsidRDefault="00A278C3">
            <w:pPr>
              <w:widowControl w:val="0"/>
              <w:spacing w:line="240" w:lineRule="auto"/>
              <w:rPr>
                <w:color w:val="434343"/>
              </w:rPr>
            </w:pPr>
          </w:p>
          <w:p w14:paraId="65EEFE60" w14:textId="7DE204B4" w:rsidR="00A278C3" w:rsidRDefault="00A37A25">
            <w:pPr>
              <w:widowControl w:val="0"/>
              <w:spacing w:line="240" w:lineRule="auto"/>
              <w:rPr>
                <w:color w:val="434343"/>
              </w:rPr>
            </w:pPr>
            <w:r>
              <w:rPr>
                <w:color w:val="434343"/>
              </w:rPr>
              <w:t xml:space="preserve">In response, Juan Pablo Guerrero agreed that the Network should regionally diversify membership as far as possible within the limited membership for the pilot phase, balancing this with the inherently inclusive nature of the Network. He added that applications will be open to all levels of budget/fiscal agencies belonging to subnational governments, but limited to those that actually work on fiscal transparency and public participation in fiscal policies. All applications for the pilot phase will be put forward for the consideration of the Lead Stewards. Regarding the length of the application </w:t>
            </w:r>
            <w:r w:rsidR="00C40D25">
              <w:rPr>
                <w:color w:val="434343"/>
              </w:rPr>
              <w:t>period,</w:t>
            </w:r>
            <w:r>
              <w:rPr>
                <w:color w:val="434343"/>
              </w:rPr>
              <w:t xml:space="preserve"> he suggested that the timeframe for receiving applications be reduced to six (6) months, so that the pilot phase will run for at least 18 months before the evaluation period.</w:t>
            </w:r>
          </w:p>
        </w:tc>
      </w:tr>
      <w:tr w:rsidR="00A278C3" w14:paraId="5A174C05" w14:textId="77777777">
        <w:trPr>
          <w:jc w:val="center"/>
        </w:trPr>
        <w:tc>
          <w:tcPr>
            <w:tcW w:w="660" w:type="dxa"/>
            <w:shd w:val="clear" w:color="auto" w:fill="auto"/>
            <w:tcMar>
              <w:top w:w="100" w:type="dxa"/>
              <w:left w:w="100" w:type="dxa"/>
              <w:bottom w:w="100" w:type="dxa"/>
              <w:right w:w="100" w:type="dxa"/>
            </w:tcMar>
          </w:tcPr>
          <w:p w14:paraId="7D7C1CFE" w14:textId="77777777" w:rsidR="00A278C3" w:rsidRDefault="00A37A25">
            <w:pPr>
              <w:widowControl w:val="0"/>
              <w:spacing w:line="240" w:lineRule="auto"/>
              <w:rPr>
                <w:color w:val="434343"/>
              </w:rPr>
            </w:pPr>
            <w:r>
              <w:rPr>
                <w:color w:val="434343"/>
              </w:rPr>
              <w:lastRenderedPageBreak/>
              <w:t>3.3</w:t>
            </w:r>
          </w:p>
        </w:tc>
        <w:tc>
          <w:tcPr>
            <w:tcW w:w="8820" w:type="dxa"/>
            <w:shd w:val="clear" w:color="auto" w:fill="auto"/>
            <w:tcMar>
              <w:top w:w="100" w:type="dxa"/>
              <w:left w:w="100" w:type="dxa"/>
              <w:bottom w:w="100" w:type="dxa"/>
              <w:right w:w="100" w:type="dxa"/>
            </w:tcMar>
          </w:tcPr>
          <w:p w14:paraId="1D712699" w14:textId="037C108E" w:rsidR="00A278C3" w:rsidRDefault="00A37A25">
            <w:pPr>
              <w:widowControl w:val="0"/>
              <w:spacing w:line="240" w:lineRule="auto"/>
              <w:rPr>
                <w:color w:val="434343"/>
              </w:rPr>
            </w:pPr>
            <w:r>
              <w:rPr>
                <w:color w:val="434343"/>
              </w:rPr>
              <w:t xml:space="preserve">According to Warren </w:t>
            </w:r>
            <w:proofErr w:type="spellStart"/>
            <w:r>
              <w:rPr>
                <w:color w:val="434343"/>
              </w:rPr>
              <w:t>Krafchik</w:t>
            </w:r>
            <w:proofErr w:type="spellEnd"/>
            <w:r w:rsidR="00C40D25">
              <w:rPr>
                <w:color w:val="434343"/>
              </w:rPr>
              <w:t>, looking</w:t>
            </w:r>
            <w:r>
              <w:rPr>
                <w:color w:val="434343"/>
              </w:rPr>
              <w:t xml:space="preserve"> at the assessment guidelines, the focus will be on subnational government performance. He suggested adding additional criteria on how subnational governments add value to the GIFT network.</w:t>
            </w:r>
          </w:p>
          <w:p w14:paraId="18E28BD5" w14:textId="77777777" w:rsidR="00A278C3" w:rsidRDefault="00A278C3">
            <w:pPr>
              <w:widowControl w:val="0"/>
              <w:spacing w:line="240" w:lineRule="auto"/>
              <w:rPr>
                <w:color w:val="434343"/>
              </w:rPr>
            </w:pPr>
          </w:p>
          <w:p w14:paraId="461B3276" w14:textId="77777777" w:rsidR="00A278C3" w:rsidRDefault="00A37A25">
            <w:pPr>
              <w:widowControl w:val="0"/>
              <w:spacing w:line="240" w:lineRule="auto"/>
              <w:rPr>
                <w:color w:val="434343"/>
              </w:rPr>
            </w:pPr>
            <w:r>
              <w:rPr>
                <w:color w:val="434343"/>
              </w:rPr>
              <w:t>Regarding this, the GIFT coordination team cited the following as potential focal areas where subnational governments tend to add value:</w:t>
            </w:r>
          </w:p>
          <w:p w14:paraId="1C6BA8AB" w14:textId="77777777" w:rsidR="00A278C3" w:rsidRDefault="00A37A25">
            <w:pPr>
              <w:widowControl w:val="0"/>
              <w:numPr>
                <w:ilvl w:val="0"/>
                <w:numId w:val="2"/>
              </w:numPr>
              <w:spacing w:line="240" w:lineRule="auto"/>
              <w:rPr>
                <w:color w:val="434343"/>
              </w:rPr>
            </w:pPr>
            <w:r>
              <w:rPr>
                <w:color w:val="434343"/>
              </w:rPr>
              <w:t>Innovative practices on fiscal transparency and public participation</w:t>
            </w:r>
          </w:p>
          <w:p w14:paraId="69326CC1" w14:textId="77777777" w:rsidR="00A278C3" w:rsidRDefault="00A37A25">
            <w:pPr>
              <w:widowControl w:val="0"/>
              <w:numPr>
                <w:ilvl w:val="0"/>
                <w:numId w:val="2"/>
              </w:numPr>
              <w:spacing w:line="240" w:lineRule="auto"/>
              <w:rPr>
                <w:color w:val="434343"/>
              </w:rPr>
            </w:pPr>
            <w:r>
              <w:rPr>
                <w:color w:val="434343"/>
              </w:rPr>
              <w:t xml:space="preserve">Learning on the experience of the proximity of citizens for engagement in budget implementation and inclusive practices   </w:t>
            </w:r>
          </w:p>
          <w:p w14:paraId="4E8310A3" w14:textId="77777777" w:rsidR="00A278C3" w:rsidRDefault="00A37A25">
            <w:pPr>
              <w:widowControl w:val="0"/>
              <w:numPr>
                <w:ilvl w:val="0"/>
                <w:numId w:val="2"/>
              </w:numPr>
              <w:spacing w:line="240" w:lineRule="auto"/>
              <w:rPr>
                <w:color w:val="434343"/>
              </w:rPr>
            </w:pPr>
            <w:r>
              <w:rPr>
                <w:color w:val="434343"/>
              </w:rPr>
              <w:t xml:space="preserve">Use of the open fiscal data schema </w:t>
            </w:r>
          </w:p>
          <w:p w14:paraId="152225F8" w14:textId="77777777" w:rsidR="00A278C3" w:rsidRDefault="00A278C3">
            <w:pPr>
              <w:widowControl w:val="0"/>
              <w:spacing w:line="240" w:lineRule="auto"/>
              <w:rPr>
                <w:color w:val="434343"/>
              </w:rPr>
            </w:pPr>
          </w:p>
        </w:tc>
      </w:tr>
      <w:tr w:rsidR="00A278C3" w14:paraId="3E4A076D" w14:textId="77777777">
        <w:trPr>
          <w:jc w:val="center"/>
        </w:trPr>
        <w:tc>
          <w:tcPr>
            <w:tcW w:w="660" w:type="dxa"/>
            <w:shd w:val="clear" w:color="auto" w:fill="auto"/>
            <w:tcMar>
              <w:top w:w="100" w:type="dxa"/>
              <w:left w:w="100" w:type="dxa"/>
              <w:bottom w:w="100" w:type="dxa"/>
              <w:right w:w="100" w:type="dxa"/>
            </w:tcMar>
          </w:tcPr>
          <w:p w14:paraId="4ACC4D1C" w14:textId="77777777" w:rsidR="00A278C3" w:rsidRDefault="00A37A25">
            <w:pPr>
              <w:widowControl w:val="0"/>
              <w:spacing w:line="240" w:lineRule="auto"/>
              <w:rPr>
                <w:color w:val="434343"/>
              </w:rPr>
            </w:pPr>
            <w:r>
              <w:rPr>
                <w:color w:val="434343"/>
              </w:rPr>
              <w:t>3.4</w:t>
            </w:r>
          </w:p>
        </w:tc>
        <w:tc>
          <w:tcPr>
            <w:tcW w:w="8820" w:type="dxa"/>
            <w:shd w:val="clear" w:color="auto" w:fill="auto"/>
            <w:tcMar>
              <w:top w:w="100" w:type="dxa"/>
              <w:left w:w="100" w:type="dxa"/>
              <w:bottom w:w="100" w:type="dxa"/>
              <w:right w:w="100" w:type="dxa"/>
            </w:tcMar>
          </w:tcPr>
          <w:p w14:paraId="1AB6F73A" w14:textId="2414FE9C" w:rsidR="00A278C3" w:rsidRDefault="00A37A25">
            <w:pPr>
              <w:widowControl w:val="0"/>
              <w:spacing w:line="240" w:lineRule="auto"/>
              <w:rPr>
                <w:color w:val="434343"/>
              </w:rPr>
            </w:pPr>
            <w:r>
              <w:rPr>
                <w:color w:val="434343"/>
              </w:rPr>
              <w:t>Vivek Ramkumar relayed that he sees great potential in this area, particularly because there haven’t been a lot of resources invested in peer-learning for fiscal openness at the local level. In the pilot phase, it makes sense to keep it small, but diversified. He mentioned that it may also be good to add a learning lens to the pilot assessment that can explore the extent to which the subnational focus impacts the GIFT network. If the subnational process is going to show potential, GIFT can map out a 5</w:t>
            </w:r>
            <w:r w:rsidR="00612F79">
              <w:rPr>
                <w:color w:val="434343"/>
              </w:rPr>
              <w:t xml:space="preserve"> to</w:t>
            </w:r>
            <w:r>
              <w:rPr>
                <w:color w:val="434343"/>
              </w:rPr>
              <w:t>10 year perspective on what this means for its work going forward.</w:t>
            </w:r>
          </w:p>
          <w:p w14:paraId="78372D8E" w14:textId="77777777" w:rsidR="00A278C3" w:rsidRDefault="00A278C3">
            <w:pPr>
              <w:widowControl w:val="0"/>
              <w:spacing w:line="240" w:lineRule="auto"/>
              <w:rPr>
                <w:color w:val="434343"/>
              </w:rPr>
            </w:pPr>
          </w:p>
          <w:p w14:paraId="77DB9758" w14:textId="77777777" w:rsidR="00A278C3" w:rsidRDefault="00A37A25">
            <w:pPr>
              <w:widowControl w:val="0"/>
              <w:spacing w:line="240" w:lineRule="auto"/>
              <w:rPr>
                <w:color w:val="434343"/>
              </w:rPr>
            </w:pPr>
            <w:r>
              <w:rPr>
                <w:color w:val="434343"/>
              </w:rPr>
              <w:t>Juan Pablo Guerrero stated that the GIFT focus is likely to remain on national governments given that the local government presence will be limited in the pilot phase, but stressed that despite this they will bring important considerations to the network in terms of advocating for inclusion, innovation, and collaboration between different levels of government. Currently, governments such as Bogota in Colombia and Guanajuato in Mexico are interested, but in other nations where institutional capacity is an issue, he sees that there are less opportunities for reaching out to local governments.</w:t>
            </w:r>
          </w:p>
        </w:tc>
      </w:tr>
      <w:tr w:rsidR="00A278C3" w14:paraId="200779CC" w14:textId="77777777">
        <w:trPr>
          <w:jc w:val="center"/>
        </w:trPr>
        <w:tc>
          <w:tcPr>
            <w:tcW w:w="660" w:type="dxa"/>
            <w:shd w:val="clear" w:color="auto" w:fill="auto"/>
            <w:tcMar>
              <w:top w:w="100" w:type="dxa"/>
              <w:left w:w="100" w:type="dxa"/>
              <w:bottom w:w="100" w:type="dxa"/>
              <w:right w:w="100" w:type="dxa"/>
            </w:tcMar>
          </w:tcPr>
          <w:p w14:paraId="390BAF33" w14:textId="77777777" w:rsidR="00A278C3" w:rsidRDefault="00A37A25">
            <w:pPr>
              <w:widowControl w:val="0"/>
              <w:spacing w:line="240" w:lineRule="auto"/>
              <w:rPr>
                <w:color w:val="434343"/>
              </w:rPr>
            </w:pPr>
            <w:r>
              <w:rPr>
                <w:color w:val="434343"/>
              </w:rPr>
              <w:t>3.5</w:t>
            </w:r>
          </w:p>
        </w:tc>
        <w:tc>
          <w:tcPr>
            <w:tcW w:w="8820" w:type="dxa"/>
            <w:shd w:val="clear" w:color="auto" w:fill="auto"/>
            <w:tcMar>
              <w:top w:w="100" w:type="dxa"/>
              <w:left w:w="100" w:type="dxa"/>
              <w:bottom w:w="100" w:type="dxa"/>
              <w:right w:w="100" w:type="dxa"/>
            </w:tcMar>
          </w:tcPr>
          <w:p w14:paraId="104CFFC3" w14:textId="77777777" w:rsidR="00A278C3" w:rsidRDefault="00A37A25">
            <w:pPr>
              <w:widowControl w:val="0"/>
              <w:spacing w:line="240" w:lineRule="auto"/>
              <w:rPr>
                <w:color w:val="434343"/>
              </w:rPr>
            </w:pPr>
            <w:r>
              <w:rPr>
                <w:color w:val="434343"/>
              </w:rPr>
              <w:t xml:space="preserve">The meeting confirmed that there is general consensus in moving forward with the pilot phase of local government membership. </w:t>
            </w:r>
          </w:p>
          <w:p w14:paraId="74FC9335" w14:textId="77777777" w:rsidR="00A278C3" w:rsidRDefault="00A278C3">
            <w:pPr>
              <w:widowControl w:val="0"/>
              <w:spacing w:line="240" w:lineRule="auto"/>
              <w:rPr>
                <w:color w:val="434343"/>
              </w:rPr>
            </w:pPr>
          </w:p>
          <w:p w14:paraId="18A86160" w14:textId="2D881788" w:rsidR="00A278C3" w:rsidRDefault="00A37A25">
            <w:pPr>
              <w:widowControl w:val="0"/>
              <w:spacing w:line="240" w:lineRule="auto"/>
              <w:rPr>
                <w:color w:val="434343"/>
              </w:rPr>
            </w:pPr>
            <w:r>
              <w:rPr>
                <w:color w:val="434343"/>
              </w:rPr>
              <w:t xml:space="preserve">Juan Pablo Guerrero relayed that the Coordination </w:t>
            </w:r>
            <w:r w:rsidR="00612F79">
              <w:rPr>
                <w:color w:val="434343"/>
              </w:rPr>
              <w:t>T</w:t>
            </w:r>
            <w:r>
              <w:rPr>
                <w:color w:val="434343"/>
              </w:rPr>
              <w:t xml:space="preserve">eam will consolidate inputs and consider the recommendations of the Lead Stewards in updating the proposed guidelines for local government membership. He noted that Lead stewards are looking for more precision in the guidelines and a clearer expression of the value proposition of having subnational members in the GIFT network. </w:t>
            </w:r>
          </w:p>
          <w:p w14:paraId="0EAC62F0" w14:textId="77777777" w:rsidR="00A278C3" w:rsidRDefault="00A278C3">
            <w:pPr>
              <w:widowControl w:val="0"/>
              <w:spacing w:line="240" w:lineRule="auto"/>
              <w:rPr>
                <w:color w:val="434343"/>
              </w:rPr>
            </w:pPr>
          </w:p>
          <w:p w14:paraId="065C5A79" w14:textId="45078050" w:rsidR="00A278C3" w:rsidRDefault="00A37A25">
            <w:pPr>
              <w:widowControl w:val="0"/>
              <w:spacing w:line="240" w:lineRule="auto"/>
              <w:rPr>
                <w:color w:val="434343"/>
              </w:rPr>
            </w:pPr>
            <w:r>
              <w:rPr>
                <w:color w:val="434343"/>
              </w:rPr>
              <w:t xml:space="preserve">An updated and amended proposal will be sent to Lead Stewards for their consideration </w:t>
            </w:r>
            <w:r>
              <w:rPr>
                <w:color w:val="434343"/>
              </w:rPr>
              <w:lastRenderedPageBreak/>
              <w:t xml:space="preserve">in the coming week. Any objection or amendment can be </w:t>
            </w:r>
            <w:r w:rsidR="00C40D25">
              <w:rPr>
                <w:color w:val="434343"/>
              </w:rPr>
              <w:t>proposed via</w:t>
            </w:r>
            <w:r>
              <w:rPr>
                <w:color w:val="434343"/>
              </w:rPr>
              <w:t xml:space="preserve"> email, with a meeting being called if necessary. </w:t>
            </w:r>
          </w:p>
        </w:tc>
      </w:tr>
      <w:tr w:rsidR="00A278C3" w14:paraId="5B7C8DED" w14:textId="77777777">
        <w:trPr>
          <w:trHeight w:val="420"/>
          <w:jc w:val="center"/>
        </w:trPr>
        <w:tc>
          <w:tcPr>
            <w:tcW w:w="9480" w:type="dxa"/>
            <w:gridSpan w:val="2"/>
            <w:shd w:val="clear" w:color="auto" w:fill="auto"/>
            <w:tcMar>
              <w:top w:w="100" w:type="dxa"/>
              <w:left w:w="100" w:type="dxa"/>
              <w:bottom w:w="100" w:type="dxa"/>
              <w:right w:w="100" w:type="dxa"/>
            </w:tcMar>
          </w:tcPr>
          <w:p w14:paraId="59D85688" w14:textId="77777777" w:rsidR="00A278C3" w:rsidRDefault="00A37A25">
            <w:pPr>
              <w:widowControl w:val="0"/>
              <w:spacing w:line="240" w:lineRule="auto"/>
              <w:rPr>
                <w:b/>
                <w:color w:val="FF5100"/>
              </w:rPr>
            </w:pPr>
            <w:r>
              <w:rPr>
                <w:b/>
                <w:color w:val="FF5100"/>
              </w:rPr>
              <w:lastRenderedPageBreak/>
              <w:t>4.0 City of Bogota's application for stewardship</w:t>
            </w:r>
          </w:p>
        </w:tc>
      </w:tr>
      <w:tr w:rsidR="00A278C3" w14:paraId="459070F0" w14:textId="77777777">
        <w:trPr>
          <w:jc w:val="center"/>
        </w:trPr>
        <w:tc>
          <w:tcPr>
            <w:tcW w:w="660" w:type="dxa"/>
            <w:shd w:val="clear" w:color="auto" w:fill="auto"/>
            <w:tcMar>
              <w:top w:w="100" w:type="dxa"/>
              <w:left w:w="100" w:type="dxa"/>
              <w:bottom w:w="100" w:type="dxa"/>
              <w:right w:w="100" w:type="dxa"/>
            </w:tcMar>
          </w:tcPr>
          <w:p w14:paraId="545D93DD" w14:textId="77777777" w:rsidR="00A278C3" w:rsidRDefault="00A37A25">
            <w:pPr>
              <w:widowControl w:val="0"/>
              <w:spacing w:line="240" w:lineRule="auto"/>
              <w:rPr>
                <w:color w:val="434343"/>
              </w:rPr>
            </w:pPr>
            <w:r>
              <w:rPr>
                <w:color w:val="434343"/>
              </w:rPr>
              <w:t>4.1</w:t>
            </w:r>
          </w:p>
        </w:tc>
        <w:tc>
          <w:tcPr>
            <w:tcW w:w="8820" w:type="dxa"/>
            <w:shd w:val="clear" w:color="auto" w:fill="auto"/>
            <w:tcMar>
              <w:top w:w="100" w:type="dxa"/>
              <w:left w:w="100" w:type="dxa"/>
              <w:bottom w:w="100" w:type="dxa"/>
              <w:right w:w="100" w:type="dxa"/>
            </w:tcMar>
          </w:tcPr>
          <w:p w14:paraId="24FE6C2A" w14:textId="603CE380" w:rsidR="00A278C3" w:rsidRDefault="00A37A25">
            <w:pPr>
              <w:widowControl w:val="0"/>
              <w:spacing w:line="240" w:lineRule="auto"/>
              <w:rPr>
                <w:color w:val="434343"/>
              </w:rPr>
            </w:pPr>
            <w:r>
              <w:rPr>
                <w:color w:val="434343"/>
              </w:rPr>
              <w:t xml:space="preserve">Juan Pablo Guerrero sought </w:t>
            </w:r>
            <w:r w:rsidR="00C40D25">
              <w:rPr>
                <w:color w:val="434343"/>
              </w:rPr>
              <w:t>approval from</w:t>
            </w:r>
            <w:r>
              <w:rPr>
                <w:color w:val="434343"/>
              </w:rPr>
              <w:t xml:space="preserve"> the Lead Stewards to accept the application of Bogota, Colombia to be one of the pilot subnational members of the GIFT network. The application has been pending for quite a long period of time. </w:t>
            </w:r>
          </w:p>
          <w:p w14:paraId="4F8849CB" w14:textId="77777777" w:rsidR="00A278C3" w:rsidRDefault="00A278C3">
            <w:pPr>
              <w:widowControl w:val="0"/>
              <w:spacing w:line="240" w:lineRule="auto"/>
              <w:rPr>
                <w:color w:val="434343"/>
              </w:rPr>
            </w:pPr>
          </w:p>
          <w:p w14:paraId="3A83D5FA" w14:textId="77777777" w:rsidR="00A278C3" w:rsidRDefault="00A37A25">
            <w:pPr>
              <w:widowControl w:val="0"/>
              <w:spacing w:line="240" w:lineRule="auto"/>
              <w:rPr>
                <w:color w:val="434343"/>
              </w:rPr>
            </w:pPr>
            <w:r>
              <w:rPr>
                <w:color w:val="434343"/>
              </w:rPr>
              <w:t>Aura Martinez discussed the following relevant activities of Bogota in promoting fiscal openness, which also supports their application to become a GIFT steward:</w:t>
            </w:r>
          </w:p>
          <w:p w14:paraId="6EB49A81" w14:textId="77777777" w:rsidR="00A278C3" w:rsidRDefault="00A37A25">
            <w:pPr>
              <w:widowControl w:val="0"/>
              <w:numPr>
                <w:ilvl w:val="0"/>
                <w:numId w:val="7"/>
              </w:numPr>
              <w:spacing w:line="240" w:lineRule="auto"/>
              <w:rPr>
                <w:color w:val="434343"/>
              </w:rPr>
            </w:pPr>
            <w:r>
              <w:rPr>
                <w:color w:val="434343"/>
              </w:rPr>
              <w:t>Participation in regional peer-exchange on financial management, open data and use of technology to advance fiscal transparency</w:t>
            </w:r>
          </w:p>
          <w:p w14:paraId="21983A08" w14:textId="77777777" w:rsidR="00A278C3" w:rsidRDefault="00A37A25">
            <w:pPr>
              <w:widowControl w:val="0"/>
              <w:numPr>
                <w:ilvl w:val="0"/>
                <w:numId w:val="7"/>
              </w:numPr>
              <w:spacing w:line="240" w:lineRule="auto"/>
              <w:rPr>
                <w:color w:val="434343"/>
              </w:rPr>
            </w:pPr>
            <w:r>
              <w:rPr>
                <w:color w:val="434343"/>
              </w:rPr>
              <w:t>Conduct of Dataquest for Sustainable Development</w:t>
            </w:r>
          </w:p>
          <w:p w14:paraId="67F6FF6C" w14:textId="77777777" w:rsidR="00A278C3" w:rsidRDefault="00A37A25">
            <w:pPr>
              <w:widowControl w:val="0"/>
              <w:numPr>
                <w:ilvl w:val="1"/>
                <w:numId w:val="7"/>
              </w:numPr>
              <w:spacing w:line="240" w:lineRule="auto"/>
              <w:rPr>
                <w:color w:val="434343"/>
              </w:rPr>
            </w:pPr>
            <w:r>
              <w:rPr>
                <w:color w:val="434343"/>
              </w:rPr>
              <w:t>Online tutorials to introduce the data and potential use</w:t>
            </w:r>
          </w:p>
          <w:p w14:paraId="09B1CD1F" w14:textId="77777777" w:rsidR="00A278C3" w:rsidRDefault="00A37A25">
            <w:pPr>
              <w:widowControl w:val="0"/>
              <w:numPr>
                <w:ilvl w:val="1"/>
                <w:numId w:val="7"/>
              </w:numPr>
              <w:spacing w:line="240" w:lineRule="auto"/>
              <w:rPr>
                <w:color w:val="434343"/>
              </w:rPr>
            </w:pPr>
            <w:r>
              <w:rPr>
                <w:color w:val="434343"/>
              </w:rPr>
              <w:t>Contest on data use</w:t>
            </w:r>
          </w:p>
          <w:p w14:paraId="0516CD8C" w14:textId="77777777" w:rsidR="00A278C3" w:rsidRDefault="00A37A25">
            <w:pPr>
              <w:widowControl w:val="0"/>
              <w:numPr>
                <w:ilvl w:val="0"/>
                <w:numId w:val="7"/>
              </w:numPr>
              <w:spacing w:line="240" w:lineRule="auto"/>
              <w:rPr>
                <w:color w:val="434343"/>
              </w:rPr>
            </w:pPr>
            <w:r>
              <w:rPr>
                <w:color w:val="434343"/>
              </w:rPr>
              <w:t xml:space="preserve">Initial work for data standardization on the Open Fiscal Data Schema structure </w:t>
            </w:r>
          </w:p>
          <w:p w14:paraId="56D81893" w14:textId="77777777" w:rsidR="00A278C3" w:rsidRDefault="00A278C3">
            <w:pPr>
              <w:widowControl w:val="0"/>
              <w:spacing w:line="240" w:lineRule="auto"/>
              <w:rPr>
                <w:color w:val="434343"/>
              </w:rPr>
            </w:pPr>
          </w:p>
          <w:p w14:paraId="3B339964" w14:textId="58FB8456" w:rsidR="00A278C3" w:rsidRDefault="00A37A25" w:rsidP="00612F79">
            <w:pPr>
              <w:widowControl w:val="0"/>
              <w:spacing w:line="240" w:lineRule="auto"/>
              <w:rPr>
                <w:color w:val="434343"/>
              </w:rPr>
            </w:pPr>
            <w:r>
              <w:rPr>
                <w:color w:val="434343"/>
              </w:rPr>
              <w:t xml:space="preserve">The Lead Stewards </w:t>
            </w:r>
            <w:r w:rsidR="00C40D25">
              <w:rPr>
                <w:color w:val="434343"/>
              </w:rPr>
              <w:t>approved the</w:t>
            </w:r>
            <w:r>
              <w:rPr>
                <w:color w:val="434343"/>
              </w:rPr>
              <w:t xml:space="preserve"> City of Bogota’s application to become a pilot subnational government GIFT Steward. </w:t>
            </w:r>
          </w:p>
        </w:tc>
      </w:tr>
      <w:tr w:rsidR="00A278C3" w14:paraId="5C1E0B0D" w14:textId="77777777">
        <w:trPr>
          <w:jc w:val="center"/>
        </w:trPr>
        <w:tc>
          <w:tcPr>
            <w:tcW w:w="660" w:type="dxa"/>
            <w:shd w:val="clear" w:color="auto" w:fill="auto"/>
            <w:tcMar>
              <w:top w:w="100" w:type="dxa"/>
              <w:left w:w="100" w:type="dxa"/>
              <w:bottom w:w="100" w:type="dxa"/>
              <w:right w:w="100" w:type="dxa"/>
            </w:tcMar>
          </w:tcPr>
          <w:p w14:paraId="51497856" w14:textId="77777777" w:rsidR="00A278C3" w:rsidRDefault="00A37A25">
            <w:pPr>
              <w:widowControl w:val="0"/>
              <w:spacing w:line="240" w:lineRule="auto"/>
              <w:rPr>
                <w:b/>
                <w:color w:val="FF6B00"/>
              </w:rPr>
            </w:pPr>
            <w:r>
              <w:rPr>
                <w:b/>
                <w:color w:val="FF6B00"/>
              </w:rPr>
              <w:t>5.0</w:t>
            </w:r>
          </w:p>
        </w:tc>
        <w:tc>
          <w:tcPr>
            <w:tcW w:w="8820" w:type="dxa"/>
            <w:shd w:val="clear" w:color="auto" w:fill="auto"/>
            <w:tcMar>
              <w:top w:w="100" w:type="dxa"/>
              <w:left w:w="100" w:type="dxa"/>
              <w:bottom w:w="100" w:type="dxa"/>
              <w:right w:w="100" w:type="dxa"/>
            </w:tcMar>
          </w:tcPr>
          <w:p w14:paraId="0A9A4A38" w14:textId="77777777" w:rsidR="00A278C3" w:rsidRDefault="00A37A25">
            <w:pPr>
              <w:rPr>
                <w:b/>
                <w:color w:val="FF6B00"/>
              </w:rPr>
            </w:pPr>
            <w:r>
              <w:rPr>
                <w:b/>
                <w:color w:val="FF6B00"/>
              </w:rPr>
              <w:t>Action Items from the meeting</w:t>
            </w:r>
          </w:p>
        </w:tc>
      </w:tr>
      <w:tr w:rsidR="00A278C3" w14:paraId="3C79B147" w14:textId="77777777">
        <w:trPr>
          <w:jc w:val="center"/>
        </w:trPr>
        <w:tc>
          <w:tcPr>
            <w:tcW w:w="660" w:type="dxa"/>
            <w:shd w:val="clear" w:color="auto" w:fill="auto"/>
            <w:tcMar>
              <w:top w:w="100" w:type="dxa"/>
              <w:left w:w="100" w:type="dxa"/>
              <w:bottom w:w="100" w:type="dxa"/>
              <w:right w:w="100" w:type="dxa"/>
            </w:tcMar>
          </w:tcPr>
          <w:p w14:paraId="079AE138" w14:textId="77777777" w:rsidR="00A278C3" w:rsidRDefault="00A37A25">
            <w:pPr>
              <w:widowControl w:val="0"/>
              <w:spacing w:line="240" w:lineRule="auto"/>
              <w:rPr>
                <w:color w:val="434343"/>
              </w:rPr>
            </w:pPr>
            <w:r>
              <w:rPr>
                <w:color w:val="434343"/>
              </w:rPr>
              <w:t>5.1</w:t>
            </w:r>
          </w:p>
        </w:tc>
        <w:tc>
          <w:tcPr>
            <w:tcW w:w="8820" w:type="dxa"/>
            <w:shd w:val="clear" w:color="auto" w:fill="auto"/>
            <w:tcMar>
              <w:top w:w="100" w:type="dxa"/>
              <w:left w:w="100" w:type="dxa"/>
              <w:bottom w:w="100" w:type="dxa"/>
              <w:right w:w="100" w:type="dxa"/>
            </w:tcMar>
          </w:tcPr>
          <w:p w14:paraId="5BBEDF9C" w14:textId="77777777" w:rsidR="00A278C3" w:rsidRPr="005C7792" w:rsidRDefault="00A37A25">
            <w:pPr>
              <w:rPr>
                <w:color w:val="434343"/>
              </w:rPr>
            </w:pPr>
            <w:r w:rsidRPr="005C7792">
              <w:rPr>
                <w:color w:val="434343"/>
              </w:rPr>
              <w:t xml:space="preserve">The summary of action items from the meeting are as follows: </w:t>
            </w:r>
          </w:p>
          <w:p w14:paraId="44953B57" w14:textId="4410BF78" w:rsidR="00A278C3" w:rsidRPr="005C7792" w:rsidRDefault="00A37A25" w:rsidP="005C7792">
            <w:pPr>
              <w:widowControl w:val="0"/>
              <w:numPr>
                <w:ilvl w:val="0"/>
                <w:numId w:val="6"/>
              </w:numPr>
              <w:spacing w:line="240" w:lineRule="auto"/>
              <w:rPr>
                <w:color w:val="434343"/>
              </w:rPr>
            </w:pPr>
            <w:r w:rsidRPr="005C7792">
              <w:rPr>
                <w:color w:val="434343"/>
              </w:rPr>
              <w:t>The GIFT team will send Lead Stewards the provisional annotated agenda for the upcoming 2021 Stewards General Meeting</w:t>
            </w:r>
            <w:r w:rsidR="00612F79" w:rsidRPr="005C7792">
              <w:rPr>
                <w:color w:val="434343"/>
              </w:rPr>
              <w:t>.</w:t>
            </w:r>
          </w:p>
          <w:p w14:paraId="2C124004" w14:textId="12597399" w:rsidR="00A278C3" w:rsidRDefault="00A37A25">
            <w:pPr>
              <w:widowControl w:val="0"/>
              <w:numPr>
                <w:ilvl w:val="0"/>
                <w:numId w:val="6"/>
              </w:numPr>
              <w:spacing w:line="240" w:lineRule="auto"/>
            </w:pPr>
            <w:r>
              <w:rPr>
                <w:color w:val="434343"/>
              </w:rPr>
              <w:t>Based on the recommendations made during the meeting, the GIFT team shall update the proposed guidelines on the membership of subnational governments in the GIFT Network. An amended proposal will then be sent to</w:t>
            </w:r>
            <w:r w:rsidR="008B33A8">
              <w:rPr>
                <w:color w:val="434343"/>
              </w:rPr>
              <w:t xml:space="preserve"> the </w:t>
            </w:r>
            <w:r>
              <w:rPr>
                <w:color w:val="434343"/>
              </w:rPr>
              <w:t>Lead Stewards for their consideration.</w:t>
            </w:r>
          </w:p>
          <w:p w14:paraId="532E90E6" w14:textId="77777777" w:rsidR="00A278C3" w:rsidRDefault="00A37A25">
            <w:pPr>
              <w:widowControl w:val="0"/>
              <w:numPr>
                <w:ilvl w:val="0"/>
                <w:numId w:val="6"/>
              </w:numPr>
              <w:spacing w:line="240" w:lineRule="auto"/>
              <w:rPr>
                <w:color w:val="434343"/>
              </w:rPr>
            </w:pPr>
            <w:r>
              <w:rPr>
                <w:color w:val="434343"/>
              </w:rPr>
              <w:t>The GIFT team will inform the City of Bogota about it being accepted as a new GIFT pilot steward.</w:t>
            </w:r>
          </w:p>
        </w:tc>
      </w:tr>
      <w:tr w:rsidR="00A278C3" w14:paraId="0815B590" w14:textId="77777777">
        <w:trPr>
          <w:jc w:val="center"/>
        </w:trPr>
        <w:tc>
          <w:tcPr>
            <w:tcW w:w="660" w:type="dxa"/>
            <w:shd w:val="clear" w:color="auto" w:fill="auto"/>
            <w:tcMar>
              <w:top w:w="100" w:type="dxa"/>
              <w:left w:w="100" w:type="dxa"/>
              <w:bottom w:w="100" w:type="dxa"/>
              <w:right w:w="100" w:type="dxa"/>
            </w:tcMar>
          </w:tcPr>
          <w:p w14:paraId="2392D5F3" w14:textId="77777777" w:rsidR="00A278C3" w:rsidRDefault="00A37A25">
            <w:pPr>
              <w:widowControl w:val="0"/>
              <w:spacing w:line="240" w:lineRule="auto"/>
              <w:rPr>
                <w:color w:val="434343"/>
              </w:rPr>
            </w:pPr>
            <w:r>
              <w:rPr>
                <w:color w:val="434343"/>
              </w:rPr>
              <w:t>5.2</w:t>
            </w:r>
          </w:p>
        </w:tc>
        <w:tc>
          <w:tcPr>
            <w:tcW w:w="8820" w:type="dxa"/>
            <w:shd w:val="clear" w:color="auto" w:fill="auto"/>
            <w:tcMar>
              <w:top w:w="100" w:type="dxa"/>
              <w:left w:w="100" w:type="dxa"/>
              <w:bottom w:w="100" w:type="dxa"/>
              <w:right w:w="100" w:type="dxa"/>
            </w:tcMar>
          </w:tcPr>
          <w:p w14:paraId="532686FF" w14:textId="77777777" w:rsidR="00A278C3" w:rsidRDefault="00A37A25">
            <w:pPr>
              <w:rPr>
                <w:color w:val="434343"/>
              </w:rPr>
            </w:pPr>
            <w:r>
              <w:rPr>
                <w:color w:val="434343"/>
              </w:rPr>
              <w:t>Juan Pablo Guerrero thanked all participants for attending the meeting and contributing to fruitful discussions. The meeting was adjourned at 9:10 AM, EDT.</w:t>
            </w:r>
          </w:p>
        </w:tc>
      </w:tr>
    </w:tbl>
    <w:p w14:paraId="43E30F62" w14:textId="77777777" w:rsidR="00A278C3" w:rsidRDefault="00A278C3">
      <w:pPr>
        <w:spacing w:line="259" w:lineRule="auto"/>
        <w:jc w:val="center"/>
        <w:rPr>
          <w:color w:val="FF5100"/>
        </w:rPr>
      </w:pPr>
    </w:p>
    <w:sectPr w:rsidR="00A278C3">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1E94" w14:textId="77777777" w:rsidR="00101124" w:rsidRDefault="00101124">
      <w:pPr>
        <w:spacing w:line="240" w:lineRule="auto"/>
      </w:pPr>
      <w:r>
        <w:separator/>
      </w:r>
    </w:p>
  </w:endnote>
  <w:endnote w:type="continuationSeparator" w:id="0">
    <w:p w14:paraId="2DE6E5F2" w14:textId="77777777" w:rsidR="00101124" w:rsidRDefault="00101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6376201"/>
      <w:docPartObj>
        <w:docPartGallery w:val="Page Numbers (Bottom of Page)"/>
        <w:docPartUnique/>
      </w:docPartObj>
    </w:sdtPr>
    <w:sdtContent>
      <w:p w14:paraId="00553FF5" w14:textId="04CD3E89" w:rsidR="00941296" w:rsidRDefault="00941296" w:rsidP="00B85A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1C23B" w14:textId="77777777" w:rsidR="00941296" w:rsidRDefault="00941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6949844"/>
      <w:docPartObj>
        <w:docPartGallery w:val="Page Numbers (Bottom of Page)"/>
        <w:docPartUnique/>
      </w:docPartObj>
    </w:sdtPr>
    <w:sdtContent>
      <w:p w14:paraId="0076630D" w14:textId="22824C31" w:rsidR="00941296" w:rsidRDefault="00941296" w:rsidP="00B85A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B88941" w14:textId="77777777" w:rsidR="00941296" w:rsidRDefault="00941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D3F9" w14:textId="77777777" w:rsidR="00101124" w:rsidRDefault="00101124">
      <w:pPr>
        <w:spacing w:line="240" w:lineRule="auto"/>
      </w:pPr>
      <w:r>
        <w:separator/>
      </w:r>
    </w:p>
  </w:footnote>
  <w:footnote w:type="continuationSeparator" w:id="0">
    <w:p w14:paraId="0D0E0322" w14:textId="77777777" w:rsidR="00101124" w:rsidRDefault="001011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994C" w14:textId="77777777" w:rsidR="00A278C3" w:rsidRDefault="00A37A25">
    <w:r>
      <w:rPr>
        <w:noProof/>
        <w:lang w:val="en-US"/>
      </w:rPr>
      <w:drawing>
        <wp:anchor distT="0" distB="0" distL="0" distR="0" simplePos="0" relativeHeight="251658240" behindDoc="0" locked="0" layoutInCell="1" hidden="0" allowOverlap="1" wp14:anchorId="2AF4050A" wp14:editId="6E721D48">
          <wp:simplePos x="0" y="0"/>
          <wp:positionH relativeFrom="column">
            <wp:posOffset>2305050</wp:posOffset>
          </wp:positionH>
          <wp:positionV relativeFrom="paragraph">
            <wp:posOffset>-47624</wp:posOffset>
          </wp:positionV>
          <wp:extent cx="4121150" cy="39433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21150" cy="394335"/>
                  </a:xfrm>
                  <a:prstGeom prst="rect">
                    <a:avLst/>
                  </a:prstGeom>
                  <a:ln/>
                </pic:spPr>
              </pic:pic>
            </a:graphicData>
          </a:graphic>
        </wp:anchor>
      </w:drawing>
    </w:r>
    <w:r>
      <w:rPr>
        <w:noProof/>
        <w:lang w:val="en-US"/>
      </w:rPr>
      <w:drawing>
        <wp:anchor distT="0" distB="0" distL="0" distR="0" simplePos="0" relativeHeight="251659264" behindDoc="0" locked="0" layoutInCell="1" hidden="0" allowOverlap="1" wp14:anchorId="2ADA4C64" wp14:editId="13B16E46">
          <wp:simplePos x="0" y="0"/>
          <wp:positionH relativeFrom="column">
            <wp:posOffset>-409574</wp:posOffset>
          </wp:positionH>
          <wp:positionV relativeFrom="paragraph">
            <wp:posOffset>-23812</wp:posOffset>
          </wp:positionV>
          <wp:extent cx="1995170" cy="34734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95170" cy="3473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46E1"/>
    <w:multiLevelType w:val="multilevel"/>
    <w:tmpl w:val="F084A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8C01EA"/>
    <w:multiLevelType w:val="multilevel"/>
    <w:tmpl w:val="4D982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B27CE"/>
    <w:multiLevelType w:val="multilevel"/>
    <w:tmpl w:val="9202F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49016A"/>
    <w:multiLevelType w:val="multilevel"/>
    <w:tmpl w:val="D56ADF0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602973"/>
    <w:multiLevelType w:val="multilevel"/>
    <w:tmpl w:val="93B61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5E4F66"/>
    <w:multiLevelType w:val="multilevel"/>
    <w:tmpl w:val="79764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5C6432"/>
    <w:multiLevelType w:val="multilevel"/>
    <w:tmpl w:val="39F0F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C3"/>
    <w:rsid w:val="00101124"/>
    <w:rsid w:val="002A5177"/>
    <w:rsid w:val="004203BA"/>
    <w:rsid w:val="00425C90"/>
    <w:rsid w:val="004F1316"/>
    <w:rsid w:val="00590263"/>
    <w:rsid w:val="005C7792"/>
    <w:rsid w:val="00612F79"/>
    <w:rsid w:val="00694194"/>
    <w:rsid w:val="007D6DC1"/>
    <w:rsid w:val="008B33A8"/>
    <w:rsid w:val="00941296"/>
    <w:rsid w:val="00981AA9"/>
    <w:rsid w:val="00A278C3"/>
    <w:rsid w:val="00A37A25"/>
    <w:rsid w:val="00C40D25"/>
    <w:rsid w:val="00CB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6D52"/>
  <w15:docId w15:val="{B4384A52-9793-AF4A-97B0-89A3BD49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941296"/>
    <w:pPr>
      <w:tabs>
        <w:tab w:val="center" w:pos="4680"/>
        <w:tab w:val="right" w:pos="9360"/>
      </w:tabs>
      <w:spacing w:line="240" w:lineRule="auto"/>
    </w:pPr>
  </w:style>
  <w:style w:type="character" w:customStyle="1" w:styleId="FooterChar">
    <w:name w:val="Footer Char"/>
    <w:basedOn w:val="DefaultParagraphFont"/>
    <w:link w:val="Footer"/>
    <w:uiPriority w:val="99"/>
    <w:rsid w:val="00941296"/>
  </w:style>
  <w:style w:type="character" w:styleId="PageNumber">
    <w:name w:val="page number"/>
    <w:basedOn w:val="DefaultParagraphFont"/>
    <w:uiPriority w:val="99"/>
    <w:semiHidden/>
    <w:unhideWhenUsed/>
    <w:rsid w:val="0094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4ntm3opFj8gz0WEQkLIpHjFaSrB74nmp/edit?usp=sharing&amp;ouid=113920636991068090627&amp;rtpof=true&amp;sd=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Ferreira</dc:creator>
  <cp:lastModifiedBy>Juan P. Guerrero Amparan</cp:lastModifiedBy>
  <cp:revision>4</cp:revision>
  <dcterms:created xsi:type="dcterms:W3CDTF">2021-08-15T15:38:00Z</dcterms:created>
  <dcterms:modified xsi:type="dcterms:W3CDTF">2021-08-15T16:41:00Z</dcterms:modified>
</cp:coreProperties>
</file>