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58CC" w14:textId="77777777" w:rsidR="006D71C2" w:rsidRDefault="006D71C2" w:rsidP="006949CA">
      <w:pPr>
        <w:spacing w:line="240" w:lineRule="auto"/>
        <w:jc w:val="center"/>
        <w:rPr>
          <w:b/>
          <w:color w:val="FF6B00"/>
          <w:sz w:val="28"/>
        </w:rPr>
      </w:pPr>
      <w:bookmarkStart w:id="0" w:name="_GoBack"/>
      <w:bookmarkEnd w:id="0"/>
    </w:p>
    <w:p w14:paraId="797291F4" w14:textId="77777777" w:rsidR="007F2A94" w:rsidRDefault="005347BA" w:rsidP="006949CA">
      <w:pPr>
        <w:spacing w:line="240" w:lineRule="auto"/>
        <w:jc w:val="center"/>
        <w:rPr>
          <w:color w:val="4C585A"/>
          <w:sz w:val="28"/>
        </w:rPr>
      </w:pPr>
      <w:r w:rsidRPr="006949CA">
        <w:rPr>
          <w:b/>
          <w:color w:val="FF6B00"/>
          <w:sz w:val="28"/>
        </w:rPr>
        <w:t>General Stewards Meeting</w:t>
      </w:r>
      <w:r w:rsidR="006949CA">
        <w:rPr>
          <w:b/>
          <w:color w:val="FF6B00"/>
          <w:sz w:val="28"/>
        </w:rPr>
        <w:t xml:space="preserve"> </w:t>
      </w:r>
    </w:p>
    <w:p w14:paraId="3B56239E" w14:textId="77777777" w:rsidR="00EE48FE" w:rsidRPr="006949CA" w:rsidRDefault="00EE48FE" w:rsidP="006949CA">
      <w:pPr>
        <w:spacing w:line="240" w:lineRule="auto"/>
        <w:jc w:val="center"/>
        <w:rPr>
          <w:b/>
          <w:color w:val="FF6B00"/>
          <w:sz w:val="28"/>
        </w:rPr>
      </w:pPr>
      <w:r>
        <w:rPr>
          <w:color w:val="4C585A"/>
          <w:sz w:val="28"/>
        </w:rPr>
        <w:t>Agenda</w:t>
      </w:r>
    </w:p>
    <w:p w14:paraId="72A1467A" w14:textId="77777777" w:rsidR="00B714C6" w:rsidRPr="006949CA" w:rsidRDefault="00EF5922" w:rsidP="006949CA">
      <w:pPr>
        <w:spacing w:line="240" w:lineRule="auto"/>
        <w:jc w:val="center"/>
        <w:rPr>
          <w:color w:val="4C585A"/>
          <w:sz w:val="20"/>
          <w:szCs w:val="20"/>
        </w:rPr>
      </w:pPr>
      <w:r w:rsidRPr="006949CA">
        <w:rPr>
          <w:color w:val="4C585A"/>
          <w:sz w:val="20"/>
          <w:szCs w:val="20"/>
        </w:rPr>
        <w:t>Mexico City, March 8-9</w:t>
      </w:r>
      <w:r w:rsidR="00CE35B2" w:rsidRPr="006949CA">
        <w:rPr>
          <w:color w:val="4C585A"/>
          <w:sz w:val="20"/>
          <w:szCs w:val="20"/>
        </w:rPr>
        <w:t>, 2017</w:t>
      </w:r>
    </w:p>
    <w:p w14:paraId="3019AD9C" w14:textId="77777777" w:rsidR="00E36DF4" w:rsidRPr="006949CA" w:rsidRDefault="00DD146F" w:rsidP="00E36DF4">
      <w:pPr>
        <w:spacing w:line="240" w:lineRule="auto"/>
        <w:rPr>
          <w:b/>
          <w:color w:val="FF6B00"/>
          <w:sz w:val="24"/>
        </w:rPr>
      </w:pPr>
      <w:r w:rsidRPr="006949CA">
        <w:rPr>
          <w:b/>
          <w:color w:val="FF6B00"/>
          <w:sz w:val="24"/>
        </w:rPr>
        <w:t>Background</w:t>
      </w:r>
    </w:p>
    <w:p w14:paraId="6425F3BD" w14:textId="77777777" w:rsidR="00B860B1" w:rsidRDefault="004E592A" w:rsidP="001F2D49">
      <w:pPr>
        <w:pStyle w:val="NoSpacing"/>
        <w:suppressAutoHyphens/>
        <w:jc w:val="both"/>
        <w:rPr>
          <w:color w:val="4C585A"/>
          <w:sz w:val="22"/>
          <w:szCs w:val="22"/>
        </w:rPr>
      </w:pPr>
      <w:r w:rsidRPr="004E592A">
        <w:rPr>
          <w:color w:val="4C585A"/>
          <w:sz w:val="22"/>
          <w:szCs w:val="22"/>
        </w:rPr>
        <w:t xml:space="preserve">As per Section 3 of the </w:t>
      </w:r>
      <w:hyperlink r:id="rId8" w:history="1">
        <w:r w:rsidRPr="00B860B1">
          <w:rPr>
            <w:rStyle w:val="Hyperlink"/>
            <w:sz w:val="22"/>
            <w:szCs w:val="22"/>
          </w:rPr>
          <w:t>Operating Procedures</w:t>
        </w:r>
      </w:hyperlink>
      <w:r w:rsidRPr="004E592A">
        <w:rPr>
          <w:color w:val="4C585A"/>
          <w:sz w:val="22"/>
          <w:szCs w:val="22"/>
        </w:rPr>
        <w:t xml:space="preserve">, the General Stewards Meetings, </w:t>
      </w:r>
      <w:r w:rsidR="000E3B87">
        <w:rPr>
          <w:color w:val="4C585A"/>
          <w:sz w:val="22"/>
          <w:szCs w:val="22"/>
        </w:rPr>
        <w:t xml:space="preserve">to be </w:t>
      </w:r>
      <w:r w:rsidRPr="004E592A">
        <w:rPr>
          <w:color w:val="4C585A"/>
          <w:sz w:val="22"/>
          <w:szCs w:val="22"/>
        </w:rPr>
        <w:t>attended by GIFT members at least twice a year, act as the network’s advisory board.</w:t>
      </w:r>
      <w:r w:rsidR="007F2A94">
        <w:rPr>
          <w:color w:val="4C585A"/>
          <w:sz w:val="22"/>
          <w:szCs w:val="22"/>
        </w:rPr>
        <w:t xml:space="preserve"> Participants </w:t>
      </w:r>
      <w:r w:rsidRPr="004E592A">
        <w:rPr>
          <w:color w:val="4C585A"/>
          <w:sz w:val="22"/>
          <w:szCs w:val="22"/>
        </w:rPr>
        <w:t xml:space="preserve">provide a forum for GIFT stakeholders to define and advance the objectives of the initiative and to exchange their experiences in promoting fiscal openness understood as fiscal transparency, participation, and accountability. Government agencies that are GIFT stewards are to </w:t>
      </w:r>
      <w:r w:rsidR="007F2A94">
        <w:rPr>
          <w:color w:val="4C585A"/>
          <w:sz w:val="22"/>
          <w:szCs w:val="22"/>
        </w:rPr>
        <w:t xml:space="preserve">share </w:t>
      </w:r>
      <w:r w:rsidRPr="004E592A">
        <w:rPr>
          <w:color w:val="4C585A"/>
          <w:sz w:val="22"/>
          <w:szCs w:val="22"/>
        </w:rPr>
        <w:t>action</w:t>
      </w:r>
      <w:r w:rsidR="007F2A94">
        <w:rPr>
          <w:color w:val="4C585A"/>
          <w:sz w:val="22"/>
          <w:szCs w:val="22"/>
        </w:rPr>
        <w:t xml:space="preserve">s and </w:t>
      </w:r>
      <w:r w:rsidRPr="004E592A">
        <w:rPr>
          <w:color w:val="4C585A"/>
          <w:sz w:val="22"/>
          <w:szCs w:val="22"/>
        </w:rPr>
        <w:t>plan</w:t>
      </w:r>
      <w:r w:rsidR="007F2A94">
        <w:rPr>
          <w:color w:val="4C585A"/>
          <w:sz w:val="22"/>
          <w:szCs w:val="22"/>
        </w:rPr>
        <w:t>s</w:t>
      </w:r>
      <w:r w:rsidRPr="004E592A">
        <w:rPr>
          <w:color w:val="4C585A"/>
          <w:sz w:val="22"/>
          <w:szCs w:val="22"/>
        </w:rPr>
        <w:t xml:space="preserve"> to </w:t>
      </w:r>
      <w:r w:rsidR="007F2A94">
        <w:rPr>
          <w:color w:val="4C585A"/>
          <w:sz w:val="22"/>
          <w:szCs w:val="22"/>
        </w:rPr>
        <w:t xml:space="preserve">increase </w:t>
      </w:r>
      <w:r w:rsidRPr="004E592A">
        <w:rPr>
          <w:color w:val="4C585A"/>
          <w:sz w:val="22"/>
          <w:szCs w:val="22"/>
        </w:rPr>
        <w:t xml:space="preserve">fiscal transparency, participation and accountability in their area of responsibility in their countries. </w:t>
      </w:r>
    </w:p>
    <w:p w14:paraId="1F049119" w14:textId="77777777" w:rsidR="00B860B1" w:rsidRDefault="00B860B1" w:rsidP="001F2D49">
      <w:pPr>
        <w:pStyle w:val="NoSpacing"/>
        <w:suppressAutoHyphens/>
        <w:jc w:val="both"/>
        <w:rPr>
          <w:color w:val="4C585A"/>
          <w:sz w:val="22"/>
          <w:szCs w:val="22"/>
        </w:rPr>
      </w:pPr>
    </w:p>
    <w:p w14:paraId="0D3F3417" w14:textId="77777777" w:rsidR="004E592A" w:rsidRDefault="004E592A" w:rsidP="001F2D49">
      <w:pPr>
        <w:pStyle w:val="NoSpacing"/>
        <w:suppressAutoHyphens/>
        <w:jc w:val="both"/>
        <w:rPr>
          <w:color w:val="4C585A"/>
          <w:sz w:val="22"/>
          <w:szCs w:val="22"/>
        </w:rPr>
      </w:pPr>
      <w:r>
        <w:rPr>
          <w:color w:val="4C585A"/>
          <w:sz w:val="22"/>
          <w:szCs w:val="22"/>
        </w:rPr>
        <w:t xml:space="preserve">Moreover, </w:t>
      </w:r>
      <w:r w:rsidR="00B860B1">
        <w:rPr>
          <w:color w:val="4C585A"/>
          <w:sz w:val="22"/>
          <w:szCs w:val="22"/>
        </w:rPr>
        <w:t>per</w:t>
      </w:r>
      <w:r w:rsidR="008030A6">
        <w:rPr>
          <w:color w:val="4C585A"/>
          <w:sz w:val="22"/>
          <w:szCs w:val="22"/>
        </w:rPr>
        <w:t xml:space="preserve"> s</w:t>
      </w:r>
      <w:r w:rsidR="00B860B1">
        <w:rPr>
          <w:color w:val="4C585A"/>
          <w:sz w:val="22"/>
          <w:szCs w:val="22"/>
        </w:rPr>
        <w:t>ection 4 of the cited document,</w:t>
      </w:r>
      <w:r w:rsidR="008030A6" w:rsidRPr="00532BC6">
        <w:rPr>
          <w:rFonts w:ascii="Arial" w:hAnsi="Arial" w:cs="Arial"/>
          <w:sz w:val="22"/>
          <w:szCs w:val="22"/>
        </w:rPr>
        <w:t xml:space="preserve"> </w:t>
      </w:r>
      <w:r w:rsidR="00EB2D5A">
        <w:rPr>
          <w:color w:val="4C585A"/>
          <w:sz w:val="22"/>
          <w:szCs w:val="22"/>
        </w:rPr>
        <w:t xml:space="preserve">stewards </w:t>
      </w:r>
      <w:r w:rsidR="00B860B1" w:rsidRPr="00B860B1">
        <w:rPr>
          <w:color w:val="4C585A"/>
          <w:sz w:val="22"/>
          <w:szCs w:val="22"/>
        </w:rPr>
        <w:t>assure that G</w:t>
      </w:r>
      <w:r w:rsidR="008030A6" w:rsidRPr="00B860B1">
        <w:rPr>
          <w:color w:val="4C585A"/>
          <w:sz w:val="22"/>
          <w:szCs w:val="22"/>
        </w:rPr>
        <w:t xml:space="preserve">IFT </w:t>
      </w:r>
      <w:r w:rsidR="00B860B1" w:rsidRPr="00B860B1">
        <w:rPr>
          <w:color w:val="4C585A"/>
          <w:sz w:val="22"/>
          <w:szCs w:val="22"/>
        </w:rPr>
        <w:t xml:space="preserve">represents </w:t>
      </w:r>
      <w:r w:rsidR="008030A6" w:rsidRPr="00B860B1">
        <w:rPr>
          <w:color w:val="4C585A"/>
          <w:sz w:val="22"/>
          <w:szCs w:val="22"/>
        </w:rPr>
        <w:t>an effective and efficient multi-stakeholder action network; expand the network to cover as many stakeholders as possible within the fiscal and budget community and continuously work to improve the credibility and impac</w:t>
      </w:r>
      <w:r w:rsidR="007A62D0">
        <w:rPr>
          <w:color w:val="4C585A"/>
          <w:sz w:val="22"/>
          <w:szCs w:val="22"/>
        </w:rPr>
        <w:t xml:space="preserve">t of GIFT streams of work. Stewards </w:t>
      </w:r>
      <w:r w:rsidR="008030A6" w:rsidRPr="00B860B1">
        <w:rPr>
          <w:color w:val="4C585A"/>
          <w:sz w:val="22"/>
          <w:szCs w:val="22"/>
        </w:rPr>
        <w:t xml:space="preserve">comprise the action network and establish GIFT’s value proposition, core strategies, and main areas of action. </w:t>
      </w:r>
      <w:r w:rsidR="007A5C2D">
        <w:rPr>
          <w:color w:val="4C585A"/>
          <w:sz w:val="22"/>
          <w:szCs w:val="22"/>
        </w:rPr>
        <w:t xml:space="preserve">They </w:t>
      </w:r>
      <w:r w:rsidR="00B860B1">
        <w:rPr>
          <w:color w:val="4C585A"/>
          <w:sz w:val="22"/>
          <w:szCs w:val="22"/>
        </w:rPr>
        <w:t xml:space="preserve">are charged with </w:t>
      </w:r>
      <w:r w:rsidR="00B860B1" w:rsidRPr="00B860B1">
        <w:rPr>
          <w:color w:val="4C585A"/>
          <w:sz w:val="22"/>
          <w:szCs w:val="22"/>
        </w:rPr>
        <w:t>defining the guiding principles and norms and ensure that they continue to evolve to meet the value proposition of the network; along with setti</w:t>
      </w:r>
      <w:r w:rsidR="000E3B87">
        <w:rPr>
          <w:color w:val="4C585A"/>
          <w:sz w:val="22"/>
          <w:szCs w:val="22"/>
        </w:rPr>
        <w:t>ng the global agenda and providing</w:t>
      </w:r>
      <w:r w:rsidR="00B860B1" w:rsidRPr="00B860B1">
        <w:rPr>
          <w:color w:val="4C585A"/>
          <w:sz w:val="22"/>
          <w:szCs w:val="22"/>
        </w:rPr>
        <w:t xml:space="preserve"> strategic advice to the action network.</w:t>
      </w:r>
      <w:r>
        <w:rPr>
          <w:color w:val="4C585A"/>
          <w:sz w:val="22"/>
          <w:szCs w:val="22"/>
        </w:rPr>
        <w:t xml:space="preserve"> </w:t>
      </w:r>
    </w:p>
    <w:p w14:paraId="4CBE1F2F" w14:textId="77777777" w:rsidR="004E592A" w:rsidRPr="004E592A" w:rsidRDefault="004E592A" w:rsidP="004E592A">
      <w:pPr>
        <w:pStyle w:val="NoSpacing"/>
        <w:rPr>
          <w:color w:val="4C585A"/>
          <w:sz w:val="22"/>
          <w:szCs w:val="22"/>
        </w:rPr>
      </w:pPr>
    </w:p>
    <w:p w14:paraId="34BF3D32" w14:textId="77777777" w:rsidR="007F3B0D" w:rsidRPr="006949CA" w:rsidRDefault="007F3B0D" w:rsidP="00AD56B0">
      <w:pPr>
        <w:shd w:val="clear" w:color="auto" w:fill="FFFFFF"/>
        <w:rPr>
          <w:b/>
          <w:color w:val="FF6B00"/>
          <w:sz w:val="24"/>
        </w:rPr>
      </w:pPr>
      <w:r w:rsidRPr="006949CA">
        <w:rPr>
          <w:b/>
          <w:color w:val="FF6B00"/>
          <w:sz w:val="24"/>
        </w:rPr>
        <w:t>General Stewards Meeting</w:t>
      </w:r>
      <w:r w:rsidR="00C66CD2" w:rsidRPr="006949CA">
        <w:rPr>
          <w:b/>
          <w:color w:val="FF6B00"/>
          <w:sz w:val="24"/>
        </w:rPr>
        <w:t xml:space="preserve"> Context and Objectives </w:t>
      </w:r>
    </w:p>
    <w:p w14:paraId="279B68F4" w14:textId="77777777" w:rsidR="007A5C2D" w:rsidRPr="007F3B0D" w:rsidRDefault="007A5C2D" w:rsidP="001F2D49">
      <w:pPr>
        <w:spacing w:line="240" w:lineRule="auto"/>
        <w:jc w:val="both"/>
        <w:rPr>
          <w:color w:val="4C585A"/>
        </w:rPr>
      </w:pPr>
      <w:r w:rsidRPr="004E592A">
        <w:rPr>
          <w:color w:val="4C585A"/>
        </w:rPr>
        <w:t xml:space="preserve">This year marks a moment of transition for GIFT. As the World Bank’s Development Grant Facility (2013-16) has concluded, the first independent </w:t>
      </w:r>
      <w:hyperlink r:id="rId9" w:history="1">
        <w:r w:rsidRPr="00B860B1">
          <w:rPr>
            <w:rStyle w:val="Hyperlink"/>
          </w:rPr>
          <w:t>evaluation</w:t>
        </w:r>
      </w:hyperlink>
      <w:r w:rsidRPr="004E592A">
        <w:rPr>
          <w:color w:val="4C585A"/>
        </w:rPr>
        <w:t xml:space="preserve"> has </w:t>
      </w:r>
      <w:r>
        <w:rPr>
          <w:color w:val="4C585A"/>
        </w:rPr>
        <w:t xml:space="preserve">been delivered, </w:t>
      </w:r>
      <w:r w:rsidRPr="004E592A">
        <w:rPr>
          <w:color w:val="4C585A"/>
        </w:rPr>
        <w:t xml:space="preserve">the lead stewards have defined, on </w:t>
      </w:r>
      <w:r w:rsidRPr="00BE5EFF">
        <w:rPr>
          <w:color w:val="4C585A"/>
        </w:rPr>
        <w:t>September 2016</w:t>
      </w:r>
      <w:r w:rsidR="007F2A94">
        <w:rPr>
          <w:color w:val="4C585A"/>
        </w:rPr>
        <w:t xml:space="preserve"> and January 2017, </w:t>
      </w:r>
      <w:r w:rsidRPr="004E592A">
        <w:rPr>
          <w:color w:val="4C585A"/>
        </w:rPr>
        <w:t>the core strategic objectives and areas of work for the next phase of the multi-stakeholder action network --2018 to 2021--</w:t>
      </w:r>
      <w:r>
        <w:rPr>
          <w:color w:val="4C585A"/>
        </w:rPr>
        <w:t xml:space="preserve">, </w:t>
      </w:r>
      <w:r w:rsidRPr="004E592A">
        <w:rPr>
          <w:color w:val="4C585A"/>
        </w:rPr>
        <w:t xml:space="preserve">and the size of the network has grown to 37 committed  members, GIFT ends its launching phase to enter on an enhancement phase, that </w:t>
      </w:r>
      <w:r>
        <w:rPr>
          <w:color w:val="4C585A"/>
        </w:rPr>
        <w:t>will require</w:t>
      </w:r>
      <w:r w:rsidRPr="004E592A">
        <w:rPr>
          <w:color w:val="4C585A"/>
        </w:rPr>
        <w:t xml:space="preserve"> institutionalizing gains achieved thus far, deepening and diversifying key strategies, monitoring, learning and correcting the course if necessary, and build</w:t>
      </w:r>
      <w:r>
        <w:rPr>
          <w:color w:val="4C585A"/>
        </w:rPr>
        <w:t>ing</w:t>
      </w:r>
      <w:r w:rsidRPr="004E592A">
        <w:rPr>
          <w:color w:val="4C585A"/>
        </w:rPr>
        <w:t xml:space="preserve"> enduring connectivity and vibrancy of the network.</w:t>
      </w:r>
    </w:p>
    <w:p w14:paraId="10161E8D" w14:textId="77777777" w:rsidR="00C66CD2" w:rsidRDefault="00672A3B" w:rsidP="001F2D49">
      <w:pPr>
        <w:shd w:val="clear" w:color="auto" w:fill="FFFFFF"/>
        <w:jc w:val="both"/>
        <w:rPr>
          <w:color w:val="4C585A"/>
        </w:rPr>
      </w:pPr>
      <w:r w:rsidRPr="00672A3B">
        <w:rPr>
          <w:color w:val="4C585A"/>
        </w:rPr>
        <w:t xml:space="preserve">Following the </w:t>
      </w:r>
      <w:r w:rsidRPr="00BE5EFF">
        <w:rPr>
          <w:color w:val="4C585A"/>
        </w:rPr>
        <w:t>Lead</w:t>
      </w:r>
      <w:r w:rsidR="00EE5E05" w:rsidRPr="00BE5EFF">
        <w:rPr>
          <w:color w:val="4C585A"/>
        </w:rPr>
        <w:t xml:space="preserve"> Stewards M</w:t>
      </w:r>
      <w:r w:rsidRPr="00BE5EFF">
        <w:rPr>
          <w:color w:val="4C585A"/>
        </w:rPr>
        <w:t>eeting held in Washington D.C. on January 17</w:t>
      </w:r>
      <w:r>
        <w:rPr>
          <w:color w:val="4C585A"/>
        </w:rPr>
        <w:t xml:space="preserve">, in which </w:t>
      </w:r>
      <w:hyperlink r:id="rId10" w:history="1">
        <w:r w:rsidR="00EE5E05" w:rsidRPr="00DC3298">
          <w:rPr>
            <w:rStyle w:val="Hyperlink"/>
          </w:rPr>
          <w:t>eight new members were accepted</w:t>
        </w:r>
      </w:hyperlink>
      <w:r w:rsidR="00EE5E05">
        <w:rPr>
          <w:color w:val="4C585A"/>
        </w:rPr>
        <w:t xml:space="preserve">; </w:t>
      </w:r>
      <w:hyperlink r:id="rId11" w:history="1">
        <w:r w:rsidR="00EE5E05" w:rsidRPr="005F06A1">
          <w:rPr>
            <w:rStyle w:val="Hyperlink"/>
          </w:rPr>
          <w:t xml:space="preserve">GIFT’s 2017 </w:t>
        </w:r>
        <w:proofErr w:type="spellStart"/>
        <w:r w:rsidR="00EE5E05" w:rsidRPr="005F06A1">
          <w:rPr>
            <w:rStyle w:val="Hyperlink"/>
          </w:rPr>
          <w:t>Workplan</w:t>
        </w:r>
        <w:proofErr w:type="spellEnd"/>
      </w:hyperlink>
      <w:r w:rsidR="00EE5E05">
        <w:rPr>
          <w:color w:val="4C585A"/>
        </w:rPr>
        <w:t xml:space="preserve"> and budget was approved; and GIFT’s 2018-2021 Strategy wa</w:t>
      </w:r>
      <w:r w:rsidR="007470E4">
        <w:rPr>
          <w:color w:val="4C585A"/>
        </w:rPr>
        <w:t>s reviewed</w:t>
      </w:r>
      <w:r w:rsidR="00EE5E05">
        <w:rPr>
          <w:color w:val="4C585A"/>
        </w:rPr>
        <w:t xml:space="preserve">, </w:t>
      </w:r>
      <w:r w:rsidR="00B860B1">
        <w:rPr>
          <w:color w:val="4C585A"/>
        </w:rPr>
        <w:t>the</w:t>
      </w:r>
      <w:r w:rsidR="007F2A94">
        <w:rPr>
          <w:color w:val="4C585A"/>
        </w:rPr>
        <w:t xml:space="preserve"> Mexico City March 2017 </w:t>
      </w:r>
      <w:r w:rsidR="00EE5E05">
        <w:rPr>
          <w:color w:val="4C585A"/>
        </w:rPr>
        <w:t>General Stewards Meeting</w:t>
      </w:r>
      <w:r w:rsidR="00DC2CF7">
        <w:rPr>
          <w:color w:val="4C585A"/>
        </w:rPr>
        <w:t xml:space="preserve"> will be the space to </w:t>
      </w:r>
      <w:r w:rsidR="00DC2CF7" w:rsidRPr="00AD56B0">
        <w:rPr>
          <w:color w:val="4C585A"/>
        </w:rPr>
        <w:t xml:space="preserve">welcome new members, </w:t>
      </w:r>
      <w:r w:rsidR="00980BAE">
        <w:rPr>
          <w:color w:val="4C585A"/>
        </w:rPr>
        <w:t>get updates on</w:t>
      </w:r>
      <w:r w:rsidR="00DC2CF7" w:rsidRPr="00AD56B0">
        <w:rPr>
          <w:color w:val="4C585A"/>
        </w:rPr>
        <w:t xml:space="preserve"> stewards’ activities on fiscal transparency, discuss </w:t>
      </w:r>
      <w:hyperlink r:id="rId12" w:history="1">
        <w:r w:rsidR="00DC2CF7" w:rsidRPr="004769DD">
          <w:rPr>
            <w:rStyle w:val="Hyperlink"/>
          </w:rPr>
          <w:t>GIFT's strategy for its new 2018-2021 phase</w:t>
        </w:r>
      </w:hyperlink>
      <w:r w:rsidR="004769DD">
        <w:rPr>
          <w:color w:val="4C585A"/>
        </w:rPr>
        <w:t xml:space="preserve">, </w:t>
      </w:r>
      <w:r w:rsidR="00DC2CF7" w:rsidRPr="00AD56B0">
        <w:rPr>
          <w:color w:val="4C585A"/>
        </w:rPr>
        <w:t xml:space="preserve">as well as its 2017 Workplan. Furthermore, </w:t>
      </w:r>
      <w:r w:rsidR="00FD10CE">
        <w:rPr>
          <w:color w:val="4C585A"/>
        </w:rPr>
        <w:t>we will engage o</w:t>
      </w:r>
      <w:r w:rsidR="00DC2CF7" w:rsidRPr="00AD56B0">
        <w:rPr>
          <w:color w:val="4C585A"/>
        </w:rPr>
        <w:t xml:space="preserve">n a discussion on the Public Participation Guide and the </w:t>
      </w:r>
      <w:r w:rsidR="00FF72CF">
        <w:rPr>
          <w:color w:val="4C585A"/>
        </w:rPr>
        <w:t>O</w:t>
      </w:r>
      <w:r w:rsidR="00DC2CF7" w:rsidRPr="00AD56B0">
        <w:rPr>
          <w:color w:val="4C585A"/>
        </w:rPr>
        <w:t>pen </w:t>
      </w:r>
      <w:r w:rsidR="00FF72CF">
        <w:rPr>
          <w:color w:val="4C585A"/>
        </w:rPr>
        <w:t>F</w:t>
      </w:r>
      <w:r w:rsidR="00DC2CF7" w:rsidRPr="00AD56B0">
        <w:rPr>
          <w:color w:val="4C585A"/>
        </w:rPr>
        <w:t xml:space="preserve">iscal </w:t>
      </w:r>
      <w:r w:rsidR="00FF72CF">
        <w:rPr>
          <w:color w:val="4C585A"/>
        </w:rPr>
        <w:t>D</w:t>
      </w:r>
      <w:r w:rsidR="00DC2CF7" w:rsidRPr="00AD56B0">
        <w:rPr>
          <w:color w:val="4C585A"/>
        </w:rPr>
        <w:t xml:space="preserve">ata </w:t>
      </w:r>
      <w:r w:rsidR="00FF72CF">
        <w:rPr>
          <w:color w:val="4C585A"/>
        </w:rPr>
        <w:t>P</w:t>
      </w:r>
      <w:r w:rsidR="00DC2CF7" w:rsidRPr="00AD56B0">
        <w:rPr>
          <w:color w:val="4C585A"/>
        </w:rPr>
        <w:t xml:space="preserve">ackage, </w:t>
      </w:r>
      <w:r w:rsidR="00AD56B0" w:rsidRPr="00AD56B0">
        <w:rPr>
          <w:color w:val="4C585A"/>
        </w:rPr>
        <w:t xml:space="preserve">looking to expand work on these areas. </w:t>
      </w:r>
    </w:p>
    <w:p w14:paraId="3B9ECCC2" w14:textId="77777777" w:rsidR="00E36DF4" w:rsidRDefault="00C66CD2" w:rsidP="001F2D49">
      <w:pPr>
        <w:shd w:val="clear" w:color="auto" w:fill="FFFFFF"/>
        <w:jc w:val="both"/>
        <w:rPr>
          <w:color w:val="4C585A"/>
        </w:rPr>
      </w:pPr>
      <w:r>
        <w:rPr>
          <w:color w:val="4C585A"/>
        </w:rPr>
        <w:t>Reflecting GIFT’s global nature</w:t>
      </w:r>
      <w:r w:rsidR="00936C02">
        <w:rPr>
          <w:color w:val="4C585A"/>
        </w:rPr>
        <w:t xml:space="preserve"> and scope, the Department of the </w:t>
      </w:r>
      <w:r>
        <w:rPr>
          <w:color w:val="4C585A"/>
        </w:rPr>
        <w:t xml:space="preserve">Treasury and Public Credit of Mexico will be hosting the meeting with GIFT’s Coordination team. </w:t>
      </w:r>
      <w:r w:rsidR="00AD56B0" w:rsidRPr="00AD56B0">
        <w:rPr>
          <w:color w:val="4C585A"/>
        </w:rPr>
        <w:t xml:space="preserve">Hearing </w:t>
      </w:r>
      <w:r w:rsidR="00DC2CF7" w:rsidRPr="00AD56B0">
        <w:rPr>
          <w:color w:val="4C585A"/>
        </w:rPr>
        <w:t>about the</w:t>
      </w:r>
      <w:r w:rsidR="007470E4">
        <w:rPr>
          <w:color w:val="4C585A"/>
        </w:rPr>
        <w:t xml:space="preserve"> Ministry’s</w:t>
      </w:r>
      <w:r w:rsidR="00DC2CF7" w:rsidRPr="00AD56B0">
        <w:rPr>
          <w:color w:val="4C585A"/>
        </w:rPr>
        <w:t xml:space="preserve"> latest plans </w:t>
      </w:r>
      <w:r>
        <w:rPr>
          <w:color w:val="4C585A"/>
        </w:rPr>
        <w:t>to advance</w:t>
      </w:r>
      <w:r w:rsidR="00DC2CF7" w:rsidRPr="00AD56B0">
        <w:rPr>
          <w:color w:val="4C585A"/>
        </w:rPr>
        <w:t xml:space="preserve"> fiscal transparency</w:t>
      </w:r>
      <w:r w:rsidR="007470E4">
        <w:rPr>
          <w:color w:val="4C585A"/>
        </w:rPr>
        <w:t xml:space="preserve">, including </w:t>
      </w:r>
      <w:r w:rsidR="00AD56B0" w:rsidRPr="00AD56B0">
        <w:rPr>
          <w:color w:val="4C585A"/>
        </w:rPr>
        <w:t xml:space="preserve">efforts to link the budget open data with that of public procurement, </w:t>
      </w:r>
      <w:r>
        <w:rPr>
          <w:color w:val="4C585A"/>
        </w:rPr>
        <w:t xml:space="preserve">is </w:t>
      </w:r>
      <w:r w:rsidR="00AD56B0" w:rsidRPr="00AD56B0">
        <w:rPr>
          <w:color w:val="4C585A"/>
        </w:rPr>
        <w:t xml:space="preserve">part of the agenda, </w:t>
      </w:r>
      <w:r>
        <w:rPr>
          <w:color w:val="4C585A"/>
        </w:rPr>
        <w:t xml:space="preserve">and shows how change is indeed happening in the Global South. As usual, the meeting’s agenda </w:t>
      </w:r>
      <w:r w:rsidR="00AD56B0" w:rsidRPr="00AD56B0">
        <w:rPr>
          <w:color w:val="4C585A"/>
        </w:rPr>
        <w:t xml:space="preserve">is intended to </w:t>
      </w:r>
      <w:r>
        <w:rPr>
          <w:color w:val="4C585A"/>
        </w:rPr>
        <w:t>promote</w:t>
      </w:r>
      <w:r w:rsidR="00DC2CF7" w:rsidRPr="00AD56B0">
        <w:rPr>
          <w:color w:val="4C585A"/>
        </w:rPr>
        <w:t xml:space="preserve"> peer learning and sharing common ideas and concerns about the future.</w:t>
      </w:r>
      <w:r w:rsidR="00AD56B0" w:rsidRPr="00AD56B0">
        <w:rPr>
          <w:color w:val="4C585A"/>
        </w:rPr>
        <w:t xml:space="preserve"> </w:t>
      </w:r>
    </w:p>
    <w:p w14:paraId="5621F788" w14:textId="77777777" w:rsidR="00AD56B0" w:rsidRPr="00C66CD2" w:rsidRDefault="007F3B0D" w:rsidP="001F2D49">
      <w:pPr>
        <w:shd w:val="clear" w:color="auto" w:fill="FFFFFF"/>
        <w:jc w:val="both"/>
        <w:rPr>
          <w:color w:val="4C585A"/>
        </w:rPr>
      </w:pPr>
      <w:r w:rsidRPr="00C66CD2">
        <w:rPr>
          <w:color w:val="4C585A"/>
        </w:rPr>
        <w:t xml:space="preserve">Specific </w:t>
      </w:r>
      <w:r w:rsidR="007A5C2D">
        <w:rPr>
          <w:color w:val="4C585A"/>
        </w:rPr>
        <w:t>o</w:t>
      </w:r>
      <w:r w:rsidR="00AD56B0" w:rsidRPr="00C66CD2">
        <w:rPr>
          <w:color w:val="4C585A"/>
        </w:rPr>
        <w:t>bjectives</w:t>
      </w:r>
      <w:r w:rsidRPr="00C66CD2">
        <w:rPr>
          <w:color w:val="4C585A"/>
        </w:rPr>
        <w:t xml:space="preserve"> are:</w:t>
      </w:r>
    </w:p>
    <w:p w14:paraId="7021FA10" w14:textId="77777777" w:rsidR="00AD56B0" w:rsidRDefault="00AD56B0" w:rsidP="001F2D49">
      <w:pPr>
        <w:pStyle w:val="ListParagraph"/>
        <w:numPr>
          <w:ilvl w:val="0"/>
          <w:numId w:val="3"/>
        </w:numPr>
        <w:jc w:val="both"/>
        <w:rPr>
          <w:color w:val="4C585A"/>
        </w:rPr>
      </w:pPr>
      <w:r>
        <w:rPr>
          <w:color w:val="4C585A"/>
        </w:rPr>
        <w:lastRenderedPageBreak/>
        <w:t>Welcoming</w:t>
      </w:r>
      <w:r w:rsidRPr="00132867">
        <w:rPr>
          <w:color w:val="4C585A"/>
        </w:rPr>
        <w:t xml:space="preserve"> GIFT’s eight new members</w:t>
      </w:r>
      <w:r>
        <w:rPr>
          <w:color w:val="4C585A"/>
        </w:rPr>
        <w:t>, and learn about their recent actions and plans to advance fiscal transparency</w:t>
      </w:r>
      <w:r w:rsidR="007A62D0">
        <w:rPr>
          <w:color w:val="4C585A"/>
        </w:rPr>
        <w:t>;</w:t>
      </w:r>
    </w:p>
    <w:p w14:paraId="628339F6" w14:textId="77777777" w:rsidR="00AD56B0" w:rsidRPr="00AD56B0" w:rsidRDefault="00AD56B0" w:rsidP="001F2D49">
      <w:pPr>
        <w:pStyle w:val="ListParagraph"/>
        <w:numPr>
          <w:ilvl w:val="0"/>
          <w:numId w:val="3"/>
        </w:numPr>
        <w:jc w:val="both"/>
        <w:rPr>
          <w:color w:val="4C585A"/>
        </w:rPr>
      </w:pPr>
      <w:r w:rsidRPr="00AD56B0">
        <w:rPr>
          <w:color w:val="4C585A"/>
        </w:rPr>
        <w:t>Stocktaking on fiscal transparency advances and failures by sharing updates</w:t>
      </w:r>
      <w:r>
        <w:rPr>
          <w:color w:val="4C585A"/>
        </w:rPr>
        <w:t>,</w:t>
      </w:r>
      <w:r>
        <w:rPr>
          <w:rFonts w:ascii="Arial" w:eastAsia="Times New Roman" w:hAnsi="Arial" w:cs="Arial"/>
          <w:color w:val="FF0000"/>
          <w:sz w:val="23"/>
          <w:szCs w:val="23"/>
        </w:rPr>
        <w:t xml:space="preserve"> </w:t>
      </w:r>
      <w:r w:rsidRPr="00AD56B0">
        <w:rPr>
          <w:color w:val="4C585A"/>
        </w:rPr>
        <w:t>sharing common ideas and concerns about the future, and identifying areas and activities for collaboration</w:t>
      </w:r>
      <w:r w:rsidR="007A62D0">
        <w:rPr>
          <w:color w:val="4C585A"/>
        </w:rPr>
        <w:t>;</w:t>
      </w:r>
    </w:p>
    <w:p w14:paraId="5F537FD6" w14:textId="77777777" w:rsidR="00AD56B0" w:rsidRDefault="00AD56B0" w:rsidP="001F2D49">
      <w:pPr>
        <w:pStyle w:val="ListParagraph"/>
        <w:numPr>
          <w:ilvl w:val="0"/>
          <w:numId w:val="3"/>
        </w:numPr>
        <w:jc w:val="both"/>
        <w:rPr>
          <w:color w:val="4C585A"/>
        </w:rPr>
      </w:pPr>
      <w:r>
        <w:rPr>
          <w:color w:val="4C585A"/>
        </w:rPr>
        <w:t>Discussing GIFT’s strategy for its next phase (2018-2021), and the 2017 workplan</w:t>
      </w:r>
      <w:r w:rsidR="007A62D0">
        <w:rPr>
          <w:color w:val="4C585A"/>
        </w:rPr>
        <w:t>;</w:t>
      </w:r>
    </w:p>
    <w:p w14:paraId="215C1D0B" w14:textId="77777777" w:rsidR="00AD56B0" w:rsidRDefault="00AD56B0" w:rsidP="001F2D49">
      <w:pPr>
        <w:pStyle w:val="ListParagraph"/>
        <w:numPr>
          <w:ilvl w:val="0"/>
          <w:numId w:val="3"/>
        </w:numPr>
        <w:jc w:val="both"/>
        <w:rPr>
          <w:color w:val="4C585A"/>
        </w:rPr>
      </w:pPr>
      <w:r>
        <w:rPr>
          <w:color w:val="4C585A"/>
        </w:rPr>
        <w:t>Conversing about work around the publication of budget information in open data and visualizations, and round public participation in fiscal policies, and how stewards can engage</w:t>
      </w:r>
      <w:r w:rsidR="007A62D0">
        <w:rPr>
          <w:color w:val="4C585A"/>
        </w:rPr>
        <w:t>; and</w:t>
      </w:r>
    </w:p>
    <w:p w14:paraId="65D302D7" w14:textId="77777777" w:rsidR="007A62D0" w:rsidRDefault="00AD56B0" w:rsidP="001F2D49">
      <w:pPr>
        <w:pStyle w:val="ListParagraph"/>
        <w:numPr>
          <w:ilvl w:val="0"/>
          <w:numId w:val="3"/>
        </w:numPr>
        <w:jc w:val="both"/>
        <w:rPr>
          <w:color w:val="4C585A"/>
        </w:rPr>
      </w:pPr>
      <w:r>
        <w:rPr>
          <w:color w:val="4C585A"/>
        </w:rPr>
        <w:t>Learning about the Mexican Treasury’s latest achievements and plans for fiscal transparency</w:t>
      </w:r>
      <w:r w:rsidR="007A5C2D">
        <w:rPr>
          <w:color w:val="4C585A"/>
        </w:rPr>
        <w:t>.</w:t>
      </w:r>
      <w:r>
        <w:rPr>
          <w:color w:val="4C585A"/>
        </w:rPr>
        <w:t xml:space="preserve"> </w:t>
      </w:r>
    </w:p>
    <w:p w14:paraId="6B20D5C2" w14:textId="77777777" w:rsidR="00F62290" w:rsidRPr="006949CA" w:rsidRDefault="008F13AE" w:rsidP="00F62290">
      <w:pPr>
        <w:rPr>
          <w:b/>
          <w:color w:val="FF6B00"/>
          <w:sz w:val="24"/>
          <w:szCs w:val="24"/>
        </w:rPr>
      </w:pPr>
      <w:r w:rsidRPr="006949CA">
        <w:rPr>
          <w:b/>
          <w:color w:val="FF6B00"/>
          <w:sz w:val="24"/>
          <w:szCs w:val="24"/>
        </w:rPr>
        <w:t xml:space="preserve">Preparing </w:t>
      </w:r>
      <w:r w:rsidR="00F62290" w:rsidRPr="006949CA">
        <w:rPr>
          <w:b/>
          <w:color w:val="FF6B00"/>
          <w:sz w:val="24"/>
          <w:szCs w:val="24"/>
        </w:rPr>
        <w:t>for your participation as a Steward in the meeting</w:t>
      </w:r>
    </w:p>
    <w:p w14:paraId="65B563A4" w14:textId="77777777" w:rsidR="00F62290" w:rsidRDefault="00F62290" w:rsidP="001F2D49">
      <w:pPr>
        <w:jc w:val="both"/>
        <w:rPr>
          <w:color w:val="4C585A"/>
        </w:rPr>
      </w:pPr>
      <w:r>
        <w:rPr>
          <w:color w:val="4C585A"/>
        </w:rPr>
        <w:t>As you will see in the Agenda below</w:t>
      </w:r>
      <w:r w:rsidRPr="007A5C2D">
        <w:rPr>
          <w:color w:val="4C585A"/>
        </w:rPr>
        <w:t xml:space="preserve">, </w:t>
      </w:r>
      <w:r>
        <w:rPr>
          <w:color w:val="4C585A"/>
        </w:rPr>
        <w:t xml:space="preserve">as a Steward, you are required to present on day </w:t>
      </w:r>
      <w:r w:rsidR="00EE48FE">
        <w:rPr>
          <w:color w:val="4C585A"/>
        </w:rPr>
        <w:t xml:space="preserve">1, staring at </w:t>
      </w:r>
      <w:r w:rsidR="00EE48FE" w:rsidRPr="00EE48FE">
        <w:rPr>
          <w:color w:val="4C585A"/>
          <w:u w:val="single"/>
        </w:rPr>
        <w:t>9</w:t>
      </w:r>
      <w:r w:rsidR="00EE48FE">
        <w:rPr>
          <w:color w:val="4C585A"/>
          <w:u w:val="single"/>
        </w:rPr>
        <w:t xml:space="preserve">:30 </w:t>
      </w:r>
      <w:r w:rsidRPr="00EE48FE">
        <w:rPr>
          <w:color w:val="4C585A"/>
          <w:u w:val="single"/>
        </w:rPr>
        <w:t>am</w:t>
      </w:r>
      <w:r>
        <w:rPr>
          <w:color w:val="4C585A"/>
        </w:rPr>
        <w:t xml:space="preserve"> in the “</w:t>
      </w:r>
      <w:r w:rsidRPr="00C97EE6">
        <w:rPr>
          <w:color w:val="4C585A"/>
        </w:rPr>
        <w:t>Updates around the table</w:t>
      </w:r>
      <w:r>
        <w:rPr>
          <w:color w:val="4C585A"/>
        </w:rPr>
        <w:t>” session, that runs until 13:00. Please prepare a 5-7 minute presentation that responds to the following questions:</w:t>
      </w:r>
    </w:p>
    <w:p w14:paraId="7ABC87A1" w14:textId="77777777" w:rsidR="00B84FE5" w:rsidRDefault="00E32CB3" w:rsidP="00B84FE5">
      <w:pPr>
        <w:pStyle w:val="ListParagraph"/>
        <w:ind w:left="0"/>
        <w:rPr>
          <w:rFonts w:ascii="Calibri" w:eastAsia="Times New Roman" w:hAnsi="Calibri" w:cs="Calibri"/>
          <w:iCs/>
          <w:color w:val="4C585A"/>
          <w:sz w:val="24"/>
          <w:szCs w:val="24"/>
          <w:lang w:eastAsia="es-MX"/>
        </w:rPr>
      </w:pPr>
      <w:r w:rsidRPr="00E32CB3">
        <w:rPr>
          <w:rFonts w:ascii="Calibri" w:eastAsia="Times New Roman" w:hAnsi="Calibri" w:cs="Calibri"/>
          <w:iCs/>
          <w:color w:val="4C585A"/>
          <w:sz w:val="24"/>
          <w:szCs w:val="24"/>
          <w:lang w:eastAsia="es-MX"/>
        </w:rPr>
        <w:t>FOR GOVERNMENTS &amp; CSOs</w:t>
      </w:r>
    </w:p>
    <w:p w14:paraId="2DAC31C3" w14:textId="77777777" w:rsidR="00B84FE5" w:rsidRPr="001F2D49" w:rsidRDefault="00E32CB3" w:rsidP="001F2D49">
      <w:pPr>
        <w:pStyle w:val="ListParagraph"/>
        <w:numPr>
          <w:ilvl w:val="0"/>
          <w:numId w:val="25"/>
        </w:numPr>
        <w:ind w:left="284" w:hanging="284"/>
        <w:jc w:val="both"/>
        <w:rPr>
          <w:color w:val="4C585A"/>
        </w:rPr>
      </w:pPr>
      <w:r w:rsidRPr="00E32CB3">
        <w:rPr>
          <w:rFonts w:ascii="Calibri" w:eastAsia="Times New Roman" w:hAnsi="Calibri" w:cs="Calibri"/>
          <w:iCs/>
          <w:color w:val="4C585A"/>
          <w:sz w:val="24"/>
          <w:szCs w:val="24"/>
          <w:lang w:eastAsia="es-MX"/>
        </w:rPr>
        <w:t>What are the news in terms of the milestones in fiscal transparency and public participation achieved in your country?</w:t>
      </w:r>
    </w:p>
    <w:p w14:paraId="41FDCC7F" w14:textId="77777777" w:rsidR="00B84FE5" w:rsidRPr="001F2D49" w:rsidRDefault="00E32CB3" w:rsidP="001F2D49">
      <w:pPr>
        <w:pStyle w:val="ListParagraph"/>
        <w:numPr>
          <w:ilvl w:val="0"/>
          <w:numId w:val="25"/>
        </w:numPr>
        <w:ind w:left="284" w:hanging="284"/>
        <w:rPr>
          <w:color w:val="4C585A"/>
        </w:rPr>
      </w:pPr>
      <w:r w:rsidRPr="00E32CB3">
        <w:rPr>
          <w:rFonts w:ascii="Calibri" w:eastAsia="Times New Roman" w:hAnsi="Calibri" w:cs="Calibri"/>
          <w:iCs/>
          <w:color w:val="4C585A"/>
          <w:sz w:val="24"/>
          <w:szCs w:val="24"/>
          <w:lang w:eastAsia="es-MX"/>
        </w:rPr>
        <w:t xml:space="preserve">What have been the lessons learned and failures in implementing these new actions, casting light on what has worked and what has not? </w:t>
      </w:r>
    </w:p>
    <w:p w14:paraId="409B08FE" w14:textId="77777777" w:rsidR="00B84FE5" w:rsidRPr="001F2D49" w:rsidRDefault="00E32CB3" w:rsidP="001F2D49">
      <w:pPr>
        <w:pStyle w:val="ListParagraph"/>
        <w:numPr>
          <w:ilvl w:val="0"/>
          <w:numId w:val="25"/>
        </w:numPr>
        <w:ind w:left="284" w:hanging="284"/>
        <w:rPr>
          <w:color w:val="4C585A"/>
        </w:rPr>
      </w:pPr>
      <w:r w:rsidRPr="00E32CB3">
        <w:rPr>
          <w:rFonts w:ascii="Calibri" w:eastAsia="Times New Roman" w:hAnsi="Calibri" w:cs="Calibri"/>
          <w:iCs/>
          <w:color w:val="4C585A"/>
          <w:sz w:val="24"/>
          <w:szCs w:val="24"/>
          <w:lang w:eastAsia="es-MX"/>
        </w:rPr>
        <w:t>What are your plans to push for increasing fiscal transparency, participation and accountability in your area of responsibility in the following 3 years?</w:t>
      </w:r>
    </w:p>
    <w:p w14:paraId="16B4BE7C" w14:textId="77777777" w:rsidR="006D71C2" w:rsidRPr="001F2D49" w:rsidRDefault="00E32CB3" w:rsidP="001F2D49">
      <w:pPr>
        <w:pStyle w:val="ListParagraph"/>
        <w:numPr>
          <w:ilvl w:val="0"/>
          <w:numId w:val="25"/>
        </w:numPr>
        <w:ind w:left="284" w:hanging="284"/>
        <w:rPr>
          <w:color w:val="4C585A"/>
        </w:rPr>
      </w:pPr>
      <w:r w:rsidRPr="00E32CB3">
        <w:rPr>
          <w:rFonts w:ascii="Calibri" w:eastAsia="Times New Roman" w:hAnsi="Calibri" w:cs="Calibri"/>
          <w:iCs/>
          <w:color w:val="4C585A"/>
          <w:sz w:val="24"/>
          <w:szCs w:val="24"/>
          <w:lang w:eastAsia="es-MX"/>
        </w:rPr>
        <w:t>What has been helpful about GIFT's support and what will be helpful looking ahead? How can the GIFT network (Stewards, partners and coordination team) support your plans?</w:t>
      </w:r>
    </w:p>
    <w:p w14:paraId="2EFC5617" w14:textId="77777777" w:rsidR="006D71C2" w:rsidRPr="001F2D49" w:rsidRDefault="006D71C2" w:rsidP="001F2D49">
      <w:pPr>
        <w:pStyle w:val="ListParagraph"/>
        <w:ind w:left="284"/>
        <w:rPr>
          <w:color w:val="4C585A"/>
        </w:rPr>
      </w:pPr>
    </w:p>
    <w:p w14:paraId="217F8F4B" w14:textId="77777777" w:rsidR="00B84FE5" w:rsidRPr="001F2D49" w:rsidRDefault="00E32CB3" w:rsidP="006D71C2">
      <w:pPr>
        <w:pStyle w:val="ListParagraph"/>
        <w:ind w:left="0"/>
        <w:rPr>
          <w:color w:val="4C585A"/>
        </w:rPr>
      </w:pPr>
      <w:r w:rsidRPr="00E32CB3">
        <w:rPr>
          <w:rFonts w:ascii="Calibri" w:eastAsia="Times New Roman" w:hAnsi="Calibri" w:cs="Calibri"/>
          <w:iCs/>
          <w:color w:val="4C585A"/>
          <w:sz w:val="24"/>
          <w:szCs w:val="24"/>
          <w:lang w:eastAsia="es-MX"/>
        </w:rPr>
        <w:t xml:space="preserve">FOR INTERNATIONAL CSOs </w:t>
      </w:r>
    </w:p>
    <w:p w14:paraId="35A8E90B" w14:textId="77777777" w:rsidR="00B84FE5" w:rsidRPr="001F2D49" w:rsidRDefault="00E32CB3" w:rsidP="001F2D49">
      <w:pPr>
        <w:pStyle w:val="ListParagraph"/>
        <w:numPr>
          <w:ilvl w:val="0"/>
          <w:numId w:val="26"/>
        </w:numPr>
        <w:ind w:left="284" w:hanging="284"/>
        <w:rPr>
          <w:color w:val="4C585A"/>
        </w:rPr>
      </w:pPr>
      <w:r w:rsidRPr="00E32CB3">
        <w:rPr>
          <w:rFonts w:ascii="Calibri" w:eastAsia="Times New Roman" w:hAnsi="Calibri" w:cs="Calibri"/>
          <w:iCs/>
          <w:color w:val="4C585A"/>
          <w:sz w:val="24"/>
          <w:szCs w:val="24"/>
          <w:lang w:eastAsia="es-MX"/>
        </w:rPr>
        <w:t>What are the news in terms of fiscal transparency and public participation in your institution/organization?</w:t>
      </w:r>
    </w:p>
    <w:p w14:paraId="2C0118B3" w14:textId="77777777" w:rsidR="00B84FE5" w:rsidRPr="001F2D49" w:rsidRDefault="00E32CB3" w:rsidP="001F2D49">
      <w:pPr>
        <w:pStyle w:val="ListParagraph"/>
        <w:numPr>
          <w:ilvl w:val="0"/>
          <w:numId w:val="26"/>
        </w:numPr>
        <w:ind w:left="284" w:hanging="284"/>
        <w:rPr>
          <w:color w:val="4C585A"/>
        </w:rPr>
      </w:pPr>
      <w:r w:rsidRPr="00E32CB3">
        <w:rPr>
          <w:rFonts w:ascii="Calibri" w:eastAsia="Times New Roman" w:hAnsi="Calibri" w:cs="Calibri"/>
          <w:iCs/>
          <w:color w:val="4C585A"/>
          <w:sz w:val="24"/>
          <w:szCs w:val="24"/>
          <w:lang w:eastAsia="es-MX"/>
        </w:rPr>
        <w:t xml:space="preserve">What have been the lessons learned and failures in implementing these new actions, casting light on what has worked and what has not? </w:t>
      </w:r>
    </w:p>
    <w:p w14:paraId="411D4C5D" w14:textId="77777777" w:rsidR="00B84FE5" w:rsidRPr="001F2D49" w:rsidRDefault="00E32CB3" w:rsidP="001F2D49">
      <w:pPr>
        <w:pStyle w:val="ListParagraph"/>
        <w:numPr>
          <w:ilvl w:val="0"/>
          <w:numId w:val="26"/>
        </w:numPr>
        <w:ind w:left="284" w:hanging="284"/>
        <w:rPr>
          <w:color w:val="4C585A"/>
        </w:rPr>
      </w:pPr>
      <w:r w:rsidRPr="00E32CB3">
        <w:rPr>
          <w:rFonts w:ascii="Calibri" w:eastAsia="Times New Roman" w:hAnsi="Calibri" w:cs="Calibri"/>
          <w:iCs/>
          <w:color w:val="4C585A"/>
          <w:sz w:val="24"/>
          <w:szCs w:val="24"/>
          <w:lang w:eastAsia="es-MX"/>
        </w:rPr>
        <w:t>What are your plans to push for increasing fiscal transparency, participation and accountability in your area of responsibility in the following 3 years?</w:t>
      </w:r>
    </w:p>
    <w:p w14:paraId="1C07749D" w14:textId="77777777" w:rsidR="00E32CB3" w:rsidRDefault="00E32CB3" w:rsidP="001F2D49">
      <w:pPr>
        <w:pStyle w:val="ListParagraph"/>
        <w:numPr>
          <w:ilvl w:val="0"/>
          <w:numId w:val="26"/>
        </w:numPr>
        <w:ind w:left="284" w:hanging="284"/>
        <w:rPr>
          <w:color w:val="4C585A"/>
        </w:rPr>
      </w:pPr>
      <w:r w:rsidRPr="00E32CB3">
        <w:rPr>
          <w:rFonts w:ascii="Calibri" w:eastAsia="Times New Roman" w:hAnsi="Calibri" w:cs="Calibri"/>
          <w:iCs/>
          <w:color w:val="4C585A"/>
          <w:sz w:val="24"/>
          <w:szCs w:val="24"/>
          <w:lang w:eastAsia="es-MX"/>
        </w:rPr>
        <w:t>How your institution/organization can support countries' plans?</w:t>
      </w:r>
      <w:r w:rsidRPr="00E32CB3">
        <w:rPr>
          <w:rFonts w:ascii="Calibri" w:eastAsia="Times New Roman" w:hAnsi="Calibri" w:cs="Calibri"/>
          <w:iCs/>
          <w:color w:val="4C585A"/>
          <w:sz w:val="24"/>
          <w:szCs w:val="24"/>
          <w:lang w:eastAsia="es-MX"/>
        </w:rPr>
        <w:br/>
      </w:r>
    </w:p>
    <w:p w14:paraId="651162EE" w14:textId="77777777" w:rsidR="00F62290" w:rsidRPr="00AF5612" w:rsidRDefault="00B84FE5" w:rsidP="001F2D49">
      <w:pPr>
        <w:pStyle w:val="ListParagraph"/>
        <w:ind w:left="0"/>
        <w:jc w:val="both"/>
        <w:rPr>
          <w:color w:val="4C585A"/>
        </w:rPr>
      </w:pPr>
      <w:r>
        <w:rPr>
          <w:color w:val="4C585A"/>
        </w:rPr>
        <w:t>I</w:t>
      </w:r>
      <w:r w:rsidR="00F62290">
        <w:rPr>
          <w:color w:val="4C585A"/>
        </w:rPr>
        <w:t xml:space="preserve">f you are planning to prepare slides for your presentation, please limit it to 5-6 slides, that may be presented in up to 7 minutes, and send them to </w:t>
      </w:r>
      <w:hyperlink r:id="rId13" w:history="1">
        <w:r w:rsidR="00F62290" w:rsidRPr="001A07F6">
          <w:rPr>
            <w:rStyle w:val="Hyperlink"/>
          </w:rPr>
          <w:t>tania@fiscaltransparency.net</w:t>
        </w:r>
      </w:hyperlink>
      <w:r w:rsidR="00E32CB3">
        <w:rPr>
          <w:color w:val="4C585A"/>
        </w:rPr>
        <w:t xml:space="preserve"> no later than March 6</w:t>
      </w:r>
      <w:r w:rsidR="00E32CB3" w:rsidRPr="00E32CB3">
        <w:rPr>
          <w:color w:val="4C585A"/>
          <w:vertAlign w:val="superscript"/>
        </w:rPr>
        <w:t>th</w:t>
      </w:r>
      <w:r w:rsidR="00E32CB3">
        <w:rPr>
          <w:color w:val="4C585A"/>
        </w:rPr>
        <w:t xml:space="preserve"> (new deadline)</w:t>
      </w:r>
      <w:r w:rsidR="00F62290">
        <w:rPr>
          <w:color w:val="4C585A"/>
        </w:rPr>
        <w:t xml:space="preserve">.  </w:t>
      </w:r>
    </w:p>
    <w:p w14:paraId="670D31A1" w14:textId="77777777" w:rsidR="00F62290" w:rsidRDefault="00F62290" w:rsidP="001F2D49">
      <w:pPr>
        <w:jc w:val="both"/>
        <w:rPr>
          <w:color w:val="4C585A"/>
        </w:rPr>
      </w:pPr>
      <w:r>
        <w:rPr>
          <w:color w:val="4C585A"/>
        </w:rPr>
        <w:t>Later on day 1, the Strategy for GIFT’s new phase (2018-2021) will be presented and discussed. As a Stewards, you will be requested to provide your</w:t>
      </w:r>
      <w:r w:rsidRPr="007A62D0">
        <w:rPr>
          <w:color w:val="4C585A"/>
        </w:rPr>
        <w:t xml:space="preserve"> feedback and ident</w:t>
      </w:r>
      <w:r>
        <w:rPr>
          <w:color w:val="4C585A"/>
        </w:rPr>
        <w:t xml:space="preserve">ify how GIFT’s strategy might enhance your own fiscal transparency agenda (i.e. how can you, your experience and plans support peer learning and collaboration in the GIFT network). We kindly ask that you review the </w:t>
      </w:r>
      <w:hyperlink r:id="rId14" w:history="1">
        <w:r w:rsidRPr="00F62290">
          <w:rPr>
            <w:rStyle w:val="Hyperlink"/>
          </w:rPr>
          <w:t>Strategy note</w:t>
        </w:r>
      </w:hyperlink>
      <w:r>
        <w:rPr>
          <w:color w:val="4C585A"/>
        </w:rPr>
        <w:t xml:space="preserve"> </w:t>
      </w:r>
      <w:r w:rsidR="00DF54EC">
        <w:rPr>
          <w:color w:val="4C585A"/>
        </w:rPr>
        <w:t xml:space="preserve">that has been approved by the Lead Stewards, </w:t>
      </w:r>
      <w:r>
        <w:rPr>
          <w:color w:val="4C585A"/>
        </w:rPr>
        <w:t>prior to the meeting for an agile conversation in this session. You are not required to prepare a presentation or notes, but you will be asked</w:t>
      </w:r>
      <w:r w:rsidR="006904D4">
        <w:rPr>
          <w:color w:val="4C585A"/>
        </w:rPr>
        <w:t xml:space="preserve"> to keep your intervention to 5</w:t>
      </w:r>
      <w:r>
        <w:rPr>
          <w:color w:val="4C585A"/>
        </w:rPr>
        <w:t xml:space="preserve"> minutes.</w:t>
      </w:r>
    </w:p>
    <w:p w14:paraId="0035E048" w14:textId="77777777" w:rsidR="00A134EF" w:rsidRDefault="00F62290" w:rsidP="001F2D49">
      <w:pPr>
        <w:jc w:val="both"/>
        <w:rPr>
          <w:color w:val="4C585A"/>
        </w:rPr>
      </w:pPr>
      <w:r>
        <w:rPr>
          <w:color w:val="4C585A"/>
        </w:rPr>
        <w:t>The rest of the sessions will be either specific presentations or involve working in groups, for which no prior preparation is needed.</w:t>
      </w:r>
    </w:p>
    <w:p w14:paraId="2DE9E820" w14:textId="77777777" w:rsidR="006D71C2" w:rsidRDefault="006D71C2" w:rsidP="007A62D0">
      <w:pPr>
        <w:rPr>
          <w:b/>
          <w:color w:val="FF6B00"/>
          <w:sz w:val="24"/>
        </w:rPr>
      </w:pPr>
    </w:p>
    <w:p w14:paraId="017ACF6C" w14:textId="77777777" w:rsidR="00F62290" w:rsidRPr="006949CA" w:rsidRDefault="00E2643A" w:rsidP="007A62D0">
      <w:pPr>
        <w:rPr>
          <w:b/>
          <w:color w:val="FF6B00"/>
          <w:sz w:val="24"/>
        </w:rPr>
      </w:pPr>
      <w:r w:rsidRPr="006949CA">
        <w:rPr>
          <w:b/>
          <w:color w:val="FF6B00"/>
          <w:sz w:val="24"/>
        </w:rPr>
        <w:t xml:space="preserve">List of referenced </w:t>
      </w:r>
      <w:r w:rsidR="00F62290" w:rsidRPr="006949CA">
        <w:rPr>
          <w:b/>
          <w:color w:val="FF6B00"/>
          <w:sz w:val="24"/>
        </w:rPr>
        <w:t>documents</w:t>
      </w:r>
      <w:r w:rsidRPr="006949CA">
        <w:rPr>
          <w:b/>
          <w:color w:val="FF6B00"/>
          <w:sz w:val="24"/>
        </w:rPr>
        <w:t xml:space="preserve"> </w:t>
      </w:r>
      <w:r w:rsidRPr="006949CA">
        <w:rPr>
          <w:color w:val="FF6B00"/>
          <w:sz w:val="24"/>
        </w:rPr>
        <w:t>(with links)</w:t>
      </w:r>
    </w:p>
    <w:p w14:paraId="5F742226" w14:textId="77777777" w:rsidR="00F62290" w:rsidRDefault="00E769C4" w:rsidP="008F13AE">
      <w:pPr>
        <w:pStyle w:val="ListParagraph"/>
        <w:numPr>
          <w:ilvl w:val="0"/>
          <w:numId w:val="21"/>
        </w:numPr>
        <w:rPr>
          <w:color w:val="4C585A"/>
          <w:sz w:val="24"/>
        </w:rPr>
      </w:pPr>
      <w:hyperlink r:id="rId15" w:history="1">
        <w:r w:rsidR="008F13AE" w:rsidRPr="00E2643A">
          <w:rPr>
            <w:rStyle w:val="Hyperlink"/>
            <w:sz w:val="24"/>
          </w:rPr>
          <w:t>GIFT’s Operating Procedures</w:t>
        </w:r>
      </w:hyperlink>
      <w:r w:rsidR="008F13AE">
        <w:rPr>
          <w:color w:val="4C585A"/>
          <w:sz w:val="24"/>
        </w:rPr>
        <w:t xml:space="preserve"> (Approved on July 7-8, 2015)</w:t>
      </w:r>
    </w:p>
    <w:p w14:paraId="054EE353" w14:textId="77777777" w:rsidR="008F13AE" w:rsidRDefault="00E769C4" w:rsidP="008F13AE">
      <w:pPr>
        <w:pStyle w:val="ListParagraph"/>
        <w:numPr>
          <w:ilvl w:val="0"/>
          <w:numId w:val="21"/>
        </w:numPr>
        <w:rPr>
          <w:color w:val="4C585A"/>
          <w:sz w:val="24"/>
        </w:rPr>
      </w:pPr>
      <w:hyperlink r:id="rId16" w:history="1">
        <w:r w:rsidR="008F13AE" w:rsidRPr="0076330C">
          <w:rPr>
            <w:rStyle w:val="Hyperlink"/>
            <w:sz w:val="24"/>
          </w:rPr>
          <w:t>Final Report on GIFT’s First External Evaluation</w:t>
        </w:r>
      </w:hyperlink>
      <w:r w:rsidR="008F13AE">
        <w:rPr>
          <w:color w:val="4C585A"/>
          <w:sz w:val="24"/>
        </w:rPr>
        <w:t xml:space="preserve"> (December 2, 2016)</w:t>
      </w:r>
    </w:p>
    <w:p w14:paraId="3E73AC16" w14:textId="77777777" w:rsidR="008F13AE" w:rsidRDefault="00E769C4" w:rsidP="008F13AE">
      <w:pPr>
        <w:pStyle w:val="ListParagraph"/>
        <w:numPr>
          <w:ilvl w:val="0"/>
          <w:numId w:val="21"/>
        </w:numPr>
        <w:rPr>
          <w:color w:val="4C585A"/>
          <w:sz w:val="24"/>
        </w:rPr>
      </w:pPr>
      <w:hyperlink r:id="rId17" w:history="1">
        <w:r w:rsidR="007F2A94" w:rsidRPr="0076330C">
          <w:rPr>
            <w:rStyle w:val="Hyperlink"/>
            <w:sz w:val="24"/>
          </w:rPr>
          <w:t xml:space="preserve">Summary &amp; Conclusions of the </w:t>
        </w:r>
        <w:r w:rsidR="008F13AE" w:rsidRPr="0076330C">
          <w:rPr>
            <w:rStyle w:val="Hyperlink"/>
            <w:sz w:val="24"/>
          </w:rPr>
          <w:t>Strategic Planning Meeting for GIFT</w:t>
        </w:r>
      </w:hyperlink>
      <w:r w:rsidR="008F13AE" w:rsidRPr="008F13AE">
        <w:rPr>
          <w:color w:val="4C585A"/>
          <w:sz w:val="24"/>
        </w:rPr>
        <w:t xml:space="preserve"> </w:t>
      </w:r>
      <w:r w:rsidR="008F13AE">
        <w:rPr>
          <w:color w:val="4C585A"/>
          <w:sz w:val="24"/>
        </w:rPr>
        <w:t>(</w:t>
      </w:r>
      <w:r w:rsidR="008F13AE" w:rsidRPr="008F13AE">
        <w:rPr>
          <w:color w:val="4C585A"/>
          <w:sz w:val="24"/>
        </w:rPr>
        <w:t>Washington DC 28 September 2016</w:t>
      </w:r>
      <w:r w:rsidR="008F13AE">
        <w:rPr>
          <w:color w:val="4C585A"/>
          <w:sz w:val="24"/>
        </w:rPr>
        <w:t>)</w:t>
      </w:r>
      <w:r w:rsidR="008F13AE" w:rsidRPr="008F13AE">
        <w:rPr>
          <w:color w:val="4C585A"/>
          <w:sz w:val="24"/>
        </w:rPr>
        <w:t xml:space="preserve"> </w:t>
      </w:r>
    </w:p>
    <w:p w14:paraId="769DA606" w14:textId="77777777" w:rsidR="008F13AE" w:rsidRPr="008F13AE" w:rsidRDefault="00E769C4" w:rsidP="008F13AE">
      <w:pPr>
        <w:pStyle w:val="ListParagraph"/>
        <w:numPr>
          <w:ilvl w:val="0"/>
          <w:numId w:val="21"/>
        </w:numPr>
        <w:rPr>
          <w:color w:val="4C585A"/>
          <w:sz w:val="24"/>
        </w:rPr>
      </w:pPr>
      <w:hyperlink r:id="rId18" w:history="1">
        <w:r w:rsidR="008F13AE" w:rsidRPr="0076330C">
          <w:rPr>
            <w:rStyle w:val="Hyperlink"/>
            <w:sz w:val="24"/>
          </w:rPr>
          <w:t>Strategy Note for the New Phase of GIFT 2018-2021</w:t>
        </w:r>
      </w:hyperlink>
      <w:r w:rsidR="008F13AE" w:rsidRPr="008F13AE">
        <w:rPr>
          <w:color w:val="4C585A"/>
          <w:sz w:val="24"/>
        </w:rPr>
        <w:t xml:space="preserve"> (</w:t>
      </w:r>
      <w:r w:rsidR="008F13AE">
        <w:rPr>
          <w:color w:val="4C585A"/>
          <w:sz w:val="24"/>
        </w:rPr>
        <w:t>Second version-</w:t>
      </w:r>
      <w:r w:rsidR="008F13AE" w:rsidRPr="008F13AE">
        <w:rPr>
          <w:color w:val="4C585A"/>
          <w:sz w:val="24"/>
        </w:rPr>
        <w:t xml:space="preserve">January </w:t>
      </w:r>
      <w:r w:rsidR="007F2A94">
        <w:rPr>
          <w:color w:val="4C585A"/>
          <w:sz w:val="24"/>
        </w:rPr>
        <w:t xml:space="preserve">31, </w:t>
      </w:r>
      <w:r w:rsidR="008F13AE" w:rsidRPr="008F13AE">
        <w:rPr>
          <w:color w:val="4C585A"/>
          <w:sz w:val="24"/>
        </w:rPr>
        <w:t>2017</w:t>
      </w:r>
      <w:r w:rsidR="008F13AE">
        <w:rPr>
          <w:color w:val="4C585A"/>
          <w:sz w:val="24"/>
        </w:rPr>
        <w:t>)</w:t>
      </w:r>
    </w:p>
    <w:p w14:paraId="18F732D0" w14:textId="77777777" w:rsidR="008F13AE" w:rsidRDefault="008F13AE" w:rsidP="008F13AE">
      <w:pPr>
        <w:pStyle w:val="ListParagraph"/>
        <w:numPr>
          <w:ilvl w:val="0"/>
          <w:numId w:val="21"/>
        </w:numPr>
        <w:rPr>
          <w:color w:val="4C585A"/>
          <w:sz w:val="24"/>
        </w:rPr>
      </w:pPr>
      <w:r w:rsidRPr="008F13AE">
        <w:rPr>
          <w:color w:val="4C585A"/>
          <w:sz w:val="24"/>
        </w:rPr>
        <w:t xml:space="preserve"> </w:t>
      </w:r>
      <w:hyperlink r:id="rId19" w:history="1">
        <w:r w:rsidRPr="0076330C">
          <w:rPr>
            <w:rStyle w:val="Hyperlink"/>
            <w:sz w:val="24"/>
          </w:rPr>
          <w:t>GIFT Work Plan for 2017</w:t>
        </w:r>
      </w:hyperlink>
      <w:r>
        <w:rPr>
          <w:color w:val="4C585A"/>
          <w:sz w:val="24"/>
        </w:rPr>
        <w:t xml:space="preserve"> (</w:t>
      </w:r>
      <w:r w:rsidRPr="008F13AE">
        <w:rPr>
          <w:color w:val="4C585A"/>
          <w:sz w:val="24"/>
        </w:rPr>
        <w:t>Second version - January 31, 2017</w:t>
      </w:r>
      <w:r>
        <w:rPr>
          <w:color w:val="4C585A"/>
          <w:sz w:val="24"/>
        </w:rPr>
        <w:t>)</w:t>
      </w:r>
    </w:p>
    <w:p w14:paraId="5E650823" w14:textId="77777777" w:rsidR="008F13AE" w:rsidRPr="008F13AE" w:rsidRDefault="00E769C4" w:rsidP="008F13AE">
      <w:pPr>
        <w:pStyle w:val="ListParagraph"/>
        <w:numPr>
          <w:ilvl w:val="0"/>
          <w:numId w:val="21"/>
        </w:numPr>
        <w:rPr>
          <w:color w:val="4C585A"/>
          <w:sz w:val="24"/>
        </w:rPr>
      </w:pPr>
      <w:hyperlink r:id="rId20" w:history="1">
        <w:r w:rsidR="008F13AE" w:rsidRPr="00046807">
          <w:rPr>
            <w:rStyle w:val="Hyperlink"/>
            <w:sz w:val="24"/>
          </w:rPr>
          <w:t>Report to the Lead Stewards</w:t>
        </w:r>
        <w:r w:rsidR="00FD1B2E" w:rsidRPr="00046807">
          <w:rPr>
            <w:rStyle w:val="Hyperlink"/>
            <w:sz w:val="24"/>
          </w:rPr>
          <w:t xml:space="preserve"> on New Members.</w:t>
        </w:r>
      </w:hyperlink>
      <w:r w:rsidR="00FD1B2E">
        <w:rPr>
          <w:color w:val="4C585A"/>
          <w:sz w:val="24"/>
        </w:rPr>
        <w:t xml:space="preserve"> </w:t>
      </w:r>
      <w:r w:rsidR="008F13AE">
        <w:rPr>
          <w:color w:val="4C585A"/>
          <w:sz w:val="24"/>
        </w:rPr>
        <w:t>(</w:t>
      </w:r>
      <w:r w:rsidR="008F13AE" w:rsidRPr="008F13AE">
        <w:rPr>
          <w:color w:val="4C585A"/>
          <w:sz w:val="24"/>
        </w:rPr>
        <w:t>January 2017</w:t>
      </w:r>
      <w:r w:rsidR="008F13AE">
        <w:rPr>
          <w:color w:val="4C585A"/>
          <w:sz w:val="24"/>
        </w:rPr>
        <w:t>)</w:t>
      </w:r>
    </w:p>
    <w:p w14:paraId="64F617DB" w14:textId="77777777" w:rsidR="005346CD" w:rsidRDefault="008F13AE" w:rsidP="003A6F12">
      <w:pPr>
        <w:pStyle w:val="ListParagraph"/>
        <w:numPr>
          <w:ilvl w:val="0"/>
          <w:numId w:val="21"/>
        </w:numPr>
        <w:rPr>
          <w:color w:val="4C585A"/>
          <w:sz w:val="24"/>
        </w:rPr>
      </w:pPr>
      <w:r w:rsidRPr="008F13AE">
        <w:rPr>
          <w:color w:val="4C585A"/>
          <w:sz w:val="24"/>
        </w:rPr>
        <w:t xml:space="preserve">GIFT </w:t>
      </w:r>
      <w:r>
        <w:rPr>
          <w:color w:val="4C585A"/>
          <w:sz w:val="24"/>
        </w:rPr>
        <w:t>Lead Stewards Meeting Minutes (</w:t>
      </w:r>
      <w:r w:rsidRPr="008F13AE">
        <w:rPr>
          <w:color w:val="4C585A"/>
          <w:sz w:val="24"/>
        </w:rPr>
        <w:t>Washington D.C., January 17, 2017</w:t>
      </w:r>
      <w:r>
        <w:rPr>
          <w:color w:val="4C585A"/>
          <w:sz w:val="24"/>
        </w:rPr>
        <w:t>)</w:t>
      </w:r>
      <w:r w:rsidR="00E44AEF">
        <w:rPr>
          <w:color w:val="4C585A"/>
          <w:sz w:val="24"/>
        </w:rPr>
        <w:t xml:space="preserve"> </w:t>
      </w:r>
    </w:p>
    <w:p w14:paraId="4FFE1109" w14:textId="77777777" w:rsidR="006D71C2" w:rsidRDefault="006D71C2" w:rsidP="001F2D49">
      <w:pPr>
        <w:spacing w:after="0" w:line="240" w:lineRule="auto"/>
        <w:rPr>
          <w:color w:val="4C585A"/>
          <w:sz w:val="24"/>
          <w:u w:val="single"/>
        </w:rPr>
      </w:pPr>
    </w:p>
    <w:p w14:paraId="60E0765C" w14:textId="77777777" w:rsidR="00651AF4" w:rsidRDefault="00936C02" w:rsidP="001F2D49">
      <w:pPr>
        <w:jc w:val="both"/>
        <w:rPr>
          <w:color w:val="4C585A"/>
          <w:sz w:val="24"/>
        </w:rPr>
      </w:pPr>
      <w:r w:rsidRPr="006904D4">
        <w:rPr>
          <w:color w:val="4C585A"/>
          <w:sz w:val="24"/>
          <w:u w:val="single"/>
        </w:rPr>
        <w:t>Meeting venue:</w:t>
      </w:r>
      <w:r>
        <w:rPr>
          <w:color w:val="4C585A"/>
          <w:sz w:val="24"/>
        </w:rPr>
        <w:t xml:space="preserve"> </w:t>
      </w:r>
      <w:r w:rsidR="006904D4" w:rsidRPr="006904D4">
        <w:rPr>
          <w:color w:val="4C585A"/>
          <w:sz w:val="24"/>
        </w:rPr>
        <w:t>Department</w:t>
      </w:r>
      <w:r w:rsidRPr="006904D4">
        <w:rPr>
          <w:color w:val="4C585A"/>
          <w:sz w:val="24"/>
        </w:rPr>
        <w:t xml:space="preserve"> of Foreign Affairs (</w:t>
      </w:r>
      <w:proofErr w:type="spellStart"/>
      <w:r w:rsidRPr="006904D4">
        <w:rPr>
          <w:color w:val="4C585A"/>
          <w:sz w:val="24"/>
        </w:rPr>
        <w:t>Secretaría</w:t>
      </w:r>
      <w:proofErr w:type="spellEnd"/>
      <w:r w:rsidRPr="006904D4">
        <w:rPr>
          <w:color w:val="4C585A"/>
          <w:sz w:val="24"/>
        </w:rPr>
        <w:t xml:space="preserve"> de </w:t>
      </w:r>
      <w:proofErr w:type="spellStart"/>
      <w:r w:rsidRPr="006904D4">
        <w:rPr>
          <w:color w:val="4C585A"/>
          <w:sz w:val="24"/>
        </w:rPr>
        <w:t>Relaciones</w:t>
      </w:r>
      <w:proofErr w:type="spellEnd"/>
      <w:r w:rsidRPr="006904D4">
        <w:rPr>
          <w:color w:val="4C585A"/>
          <w:sz w:val="24"/>
        </w:rPr>
        <w:t xml:space="preserve"> </w:t>
      </w:r>
      <w:proofErr w:type="spellStart"/>
      <w:r w:rsidRPr="006904D4">
        <w:rPr>
          <w:color w:val="4C585A"/>
          <w:sz w:val="24"/>
        </w:rPr>
        <w:t>Exteriores</w:t>
      </w:r>
      <w:proofErr w:type="spellEnd"/>
      <w:r w:rsidRPr="006904D4">
        <w:rPr>
          <w:color w:val="4C585A"/>
          <w:sz w:val="24"/>
        </w:rPr>
        <w:t>) 1st Floor of Plaza Juárez No. 20, Cuauhtémoc, Centro, 06010 Ciudad de México</w:t>
      </w:r>
    </w:p>
    <w:tbl>
      <w:tblPr>
        <w:tblW w:w="0" w:type="auto"/>
        <w:tblCellMar>
          <w:left w:w="0" w:type="dxa"/>
          <w:right w:w="0" w:type="dxa"/>
        </w:tblCellMar>
        <w:tblLook w:val="04A0" w:firstRow="1" w:lastRow="0" w:firstColumn="1" w:lastColumn="0" w:noHBand="0" w:noVBand="1"/>
      </w:tblPr>
      <w:tblGrid>
        <w:gridCol w:w="949"/>
        <w:gridCol w:w="5832"/>
        <w:gridCol w:w="3291"/>
      </w:tblGrid>
      <w:tr w:rsidR="00007060" w:rsidRPr="00651AF4" w14:paraId="3D898863" w14:textId="77777777" w:rsidTr="001F2D49">
        <w:trPr>
          <w:trHeight w:val="300"/>
          <w:tblHeader/>
        </w:trPr>
        <w:tc>
          <w:tcPr>
            <w:tcW w:w="0" w:type="auto"/>
            <w:gridSpan w:val="3"/>
            <w:tcBorders>
              <w:top w:val="single" w:sz="6" w:space="0" w:color="000000"/>
              <w:left w:val="single" w:sz="6" w:space="0" w:color="000000"/>
              <w:bottom w:val="single" w:sz="6" w:space="0" w:color="000000"/>
            </w:tcBorders>
            <w:shd w:val="clear" w:color="auto" w:fill="FF6B00"/>
            <w:tcMar>
              <w:top w:w="0" w:type="dxa"/>
              <w:left w:w="45" w:type="dxa"/>
              <w:bottom w:w="0" w:type="dxa"/>
              <w:right w:w="45" w:type="dxa"/>
            </w:tcMar>
            <w:hideMark/>
          </w:tcPr>
          <w:p w14:paraId="1E299D70" w14:textId="77777777" w:rsidR="00007060" w:rsidRPr="00651AF4" w:rsidRDefault="00007060" w:rsidP="00651AF4">
            <w:pPr>
              <w:spacing w:after="0" w:line="240" w:lineRule="auto"/>
              <w:jc w:val="center"/>
              <w:rPr>
                <w:rFonts w:ascii="Calibri" w:eastAsia="Times New Roman" w:hAnsi="Calibri" w:cs="Calibri"/>
                <w:b/>
                <w:bCs/>
                <w:i/>
                <w:iCs/>
                <w:color w:val="FFFFFF"/>
                <w:sz w:val="24"/>
                <w:szCs w:val="24"/>
                <w:lang w:val="es-MX" w:eastAsia="es-MX"/>
              </w:rPr>
            </w:pPr>
            <w:r w:rsidRPr="00651AF4">
              <w:rPr>
                <w:rFonts w:ascii="Calibri" w:eastAsia="Times New Roman" w:hAnsi="Calibri" w:cs="Calibri"/>
                <w:b/>
                <w:bCs/>
                <w:i/>
                <w:iCs/>
                <w:color w:val="FFFFFF"/>
                <w:sz w:val="24"/>
                <w:szCs w:val="24"/>
                <w:lang w:val="es-MX" w:eastAsia="es-MX"/>
              </w:rPr>
              <w:t>Day 1</w:t>
            </w:r>
          </w:p>
        </w:tc>
      </w:tr>
      <w:tr w:rsidR="00651AF4" w:rsidRPr="00651AF4" w14:paraId="797218DA"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042085E" w14:textId="77777777" w:rsidR="00651AF4" w:rsidRPr="00651AF4" w:rsidRDefault="00651AF4" w:rsidP="00651AF4">
            <w:pPr>
              <w:spacing w:after="0" w:line="240" w:lineRule="auto"/>
              <w:jc w:val="center"/>
              <w:rPr>
                <w:rFonts w:ascii="Calibri" w:eastAsia="Times New Roman" w:hAnsi="Calibri" w:cs="Calibri"/>
                <w:b/>
                <w:bCs/>
                <w:color w:val="4C585A"/>
                <w:sz w:val="24"/>
                <w:szCs w:val="24"/>
                <w:lang w:val="es-MX" w:eastAsia="es-MX"/>
              </w:rPr>
            </w:pPr>
            <w:r w:rsidRPr="00651AF4">
              <w:rPr>
                <w:rFonts w:ascii="Calibri" w:eastAsia="Times New Roman" w:hAnsi="Calibri" w:cs="Calibri"/>
                <w:b/>
                <w:bCs/>
                <w:color w:val="4C585A"/>
                <w:sz w:val="24"/>
                <w:szCs w:val="24"/>
                <w:lang w:val="es-MX" w:eastAsia="es-MX"/>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047E626" w14:textId="77777777" w:rsidR="00651AF4" w:rsidRPr="00651AF4" w:rsidRDefault="00651AF4" w:rsidP="00651AF4">
            <w:pPr>
              <w:spacing w:after="0" w:line="240" w:lineRule="auto"/>
              <w:jc w:val="center"/>
              <w:rPr>
                <w:rFonts w:ascii="Calibri" w:eastAsia="Times New Roman" w:hAnsi="Calibri" w:cs="Calibri"/>
                <w:b/>
                <w:bCs/>
                <w:color w:val="4C585A"/>
                <w:sz w:val="24"/>
                <w:szCs w:val="24"/>
                <w:lang w:val="es-MX" w:eastAsia="es-MX"/>
              </w:rPr>
            </w:pPr>
            <w:r w:rsidRPr="00651AF4">
              <w:rPr>
                <w:rFonts w:ascii="Calibri" w:eastAsia="Times New Roman" w:hAnsi="Calibri" w:cs="Calibri"/>
                <w:b/>
                <w:bCs/>
                <w:color w:val="4C585A"/>
                <w:sz w:val="24"/>
                <w:szCs w:val="24"/>
                <w:lang w:val="es-MX" w:eastAsia="es-MX"/>
              </w:rPr>
              <w:t>Session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1551E24" w14:textId="77777777" w:rsidR="00651AF4" w:rsidRPr="00651AF4" w:rsidRDefault="00651AF4" w:rsidP="00651AF4">
            <w:pPr>
              <w:spacing w:after="0" w:line="240" w:lineRule="auto"/>
              <w:jc w:val="center"/>
              <w:rPr>
                <w:rFonts w:ascii="Calibri" w:eastAsia="Times New Roman" w:hAnsi="Calibri" w:cs="Calibri"/>
                <w:b/>
                <w:bCs/>
                <w:color w:val="4C585A"/>
                <w:sz w:val="24"/>
                <w:szCs w:val="24"/>
                <w:lang w:val="es-MX" w:eastAsia="es-MX"/>
              </w:rPr>
            </w:pPr>
            <w:r w:rsidRPr="00651AF4">
              <w:rPr>
                <w:rFonts w:ascii="Calibri" w:eastAsia="Times New Roman" w:hAnsi="Calibri" w:cs="Calibri"/>
                <w:b/>
                <w:bCs/>
                <w:color w:val="4C585A"/>
                <w:sz w:val="24"/>
                <w:szCs w:val="24"/>
                <w:lang w:val="es-MX" w:eastAsia="es-MX"/>
              </w:rPr>
              <w:t>Presenter</w:t>
            </w:r>
          </w:p>
        </w:tc>
      </w:tr>
      <w:tr w:rsidR="00651AF4" w:rsidRPr="00651AF4" w14:paraId="115DF70A"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293051DE"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8:30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3DC17010"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Registration &amp; coffee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0F4FB6A"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651AF4" w14:paraId="11557EED"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CDAF2D4"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A291B2"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Welcome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BC3BF9" w14:textId="77777777" w:rsidR="00651AF4" w:rsidRPr="00651AF4" w:rsidRDefault="00651AF4" w:rsidP="00AD1729">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 </w:t>
            </w:r>
            <w:r w:rsidR="00AD1729">
              <w:rPr>
                <w:rFonts w:ascii="Calibri" w:eastAsia="Times New Roman" w:hAnsi="Calibri" w:cs="Calibri"/>
                <w:b/>
                <w:color w:val="4C585A"/>
                <w:sz w:val="24"/>
                <w:szCs w:val="24"/>
                <w:lang w:eastAsia="es-MX"/>
              </w:rPr>
              <w:t xml:space="preserve">José </w:t>
            </w:r>
            <w:proofErr w:type="spellStart"/>
            <w:r w:rsidR="00AD1729">
              <w:rPr>
                <w:rFonts w:ascii="Calibri" w:eastAsia="Times New Roman" w:hAnsi="Calibri" w:cs="Calibri"/>
                <w:b/>
                <w:color w:val="4C585A"/>
                <w:sz w:val="24"/>
                <w:szCs w:val="24"/>
                <w:lang w:eastAsia="es-MX"/>
              </w:rPr>
              <w:t>Ángel</w:t>
            </w:r>
            <w:proofErr w:type="spellEnd"/>
            <w:r w:rsidR="00AD1729">
              <w:rPr>
                <w:rFonts w:ascii="Calibri" w:eastAsia="Times New Roman" w:hAnsi="Calibri" w:cs="Calibri"/>
                <w:b/>
                <w:color w:val="4C585A"/>
                <w:sz w:val="24"/>
                <w:szCs w:val="24"/>
                <w:lang w:eastAsia="es-MX"/>
              </w:rPr>
              <w:t xml:space="preserve"> </w:t>
            </w:r>
            <w:proofErr w:type="spellStart"/>
            <w:r w:rsidR="00AD1729">
              <w:rPr>
                <w:rFonts w:ascii="Calibri" w:eastAsia="Times New Roman" w:hAnsi="Calibri" w:cs="Calibri"/>
                <w:b/>
                <w:color w:val="4C585A"/>
                <w:sz w:val="24"/>
                <w:szCs w:val="24"/>
                <w:lang w:eastAsia="es-MX"/>
              </w:rPr>
              <w:t>Mejía</w:t>
            </w:r>
            <w:proofErr w:type="spellEnd"/>
            <w:r w:rsidR="00AD1729">
              <w:rPr>
                <w:rFonts w:ascii="Calibri" w:eastAsia="Times New Roman" w:hAnsi="Calibri" w:cs="Calibri"/>
                <w:b/>
                <w:color w:val="4C585A"/>
                <w:sz w:val="24"/>
                <w:szCs w:val="24"/>
                <w:lang w:eastAsia="es-MX"/>
              </w:rPr>
              <w:t xml:space="preserve"> </w:t>
            </w:r>
            <w:proofErr w:type="spellStart"/>
            <w:r w:rsidR="00AD1729">
              <w:rPr>
                <w:rFonts w:ascii="Calibri" w:eastAsia="Times New Roman" w:hAnsi="Calibri" w:cs="Calibri"/>
                <w:b/>
                <w:color w:val="4C585A"/>
                <w:sz w:val="24"/>
                <w:szCs w:val="24"/>
                <w:lang w:eastAsia="es-MX"/>
              </w:rPr>
              <w:t>Mtz</w:t>
            </w:r>
            <w:proofErr w:type="spellEnd"/>
            <w:r w:rsidR="00AD1729">
              <w:rPr>
                <w:rFonts w:ascii="Calibri" w:eastAsia="Times New Roman" w:hAnsi="Calibri" w:cs="Calibri"/>
                <w:b/>
                <w:color w:val="4C585A"/>
                <w:sz w:val="24"/>
                <w:szCs w:val="24"/>
                <w:lang w:eastAsia="es-MX"/>
              </w:rPr>
              <w:t>. del Campo</w:t>
            </w:r>
            <w:r w:rsidRPr="00651AF4">
              <w:rPr>
                <w:rFonts w:ascii="Calibri" w:eastAsia="Times New Roman" w:hAnsi="Calibri" w:cs="Calibri"/>
                <w:color w:val="4C585A"/>
                <w:sz w:val="24"/>
                <w:szCs w:val="24"/>
                <w:lang w:eastAsia="es-MX"/>
              </w:rPr>
              <w:t xml:space="preserve">, </w:t>
            </w:r>
            <w:r w:rsidR="00AD1729">
              <w:rPr>
                <w:rFonts w:ascii="Calibri" w:eastAsia="Times New Roman" w:hAnsi="Calibri" w:cs="Calibri"/>
                <w:color w:val="4C585A"/>
                <w:sz w:val="24"/>
                <w:szCs w:val="24"/>
                <w:lang w:eastAsia="es-MX"/>
              </w:rPr>
              <w:t>Head of the Performance Evaluation Unit</w:t>
            </w:r>
            <w:r w:rsidRPr="00651AF4">
              <w:rPr>
                <w:rFonts w:ascii="Calibri" w:eastAsia="Times New Roman" w:hAnsi="Calibri" w:cs="Calibri"/>
                <w:color w:val="4C585A"/>
                <w:sz w:val="24"/>
                <w:szCs w:val="24"/>
                <w:lang w:eastAsia="es-MX"/>
              </w:rPr>
              <w:t>, Department of the Treasury and Public Credit representative</w:t>
            </w:r>
            <w:r w:rsidRPr="00651AF4">
              <w:rPr>
                <w:rFonts w:ascii="Calibri" w:eastAsia="Times New Roman" w:hAnsi="Calibri" w:cs="Calibri"/>
                <w:color w:val="4C585A"/>
                <w:sz w:val="24"/>
                <w:szCs w:val="24"/>
                <w:lang w:eastAsia="es-MX"/>
              </w:rPr>
              <w:br/>
              <w:t xml:space="preserve">- </w:t>
            </w:r>
            <w:r w:rsidRPr="006949CA">
              <w:rPr>
                <w:rFonts w:ascii="Calibri" w:eastAsia="Times New Roman" w:hAnsi="Calibri" w:cs="Calibri"/>
                <w:b/>
                <w:color w:val="4C585A"/>
                <w:sz w:val="24"/>
                <w:szCs w:val="24"/>
                <w:lang w:eastAsia="es-MX"/>
              </w:rPr>
              <w:t>Juan Pablo Guerrero</w:t>
            </w:r>
            <w:r w:rsidRPr="00651AF4">
              <w:rPr>
                <w:rFonts w:ascii="Calibri" w:eastAsia="Times New Roman" w:hAnsi="Calibri" w:cs="Calibri"/>
                <w:color w:val="4C585A"/>
                <w:sz w:val="24"/>
                <w:szCs w:val="24"/>
                <w:lang w:eastAsia="es-MX"/>
              </w:rPr>
              <w:t>, GIFT Network Director</w:t>
            </w:r>
          </w:p>
        </w:tc>
      </w:tr>
      <w:tr w:rsidR="00651AF4" w:rsidRPr="00651AF4" w14:paraId="0A3BE7DD"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7F2F7CF" w14:textId="77777777" w:rsidR="00651AF4" w:rsidRPr="00AD1729" w:rsidRDefault="00651AF4" w:rsidP="00651AF4">
            <w:pPr>
              <w:spacing w:after="0" w:line="240" w:lineRule="auto"/>
              <w:rPr>
                <w:rFonts w:ascii="Calibri" w:eastAsia="Times New Roman" w:hAnsi="Calibri" w:cs="Calibri"/>
                <w:color w:val="4C585A"/>
                <w:sz w:val="24"/>
                <w:szCs w:val="24"/>
                <w:lang w:eastAsia="es-MX"/>
              </w:rPr>
            </w:pPr>
            <w:r w:rsidRPr="00AD1729">
              <w:rPr>
                <w:rFonts w:ascii="Calibri" w:eastAsia="Times New Roman" w:hAnsi="Calibri" w:cs="Calibri"/>
                <w:color w:val="4C585A"/>
                <w:sz w:val="24"/>
                <w:szCs w:val="24"/>
                <w:lang w:eastAsia="es-MX"/>
              </w:rPr>
              <w:t>9:15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196C08"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Meeting objectives &amp; agenda</w:t>
            </w:r>
            <w:r w:rsidRPr="00651AF4">
              <w:rPr>
                <w:rFonts w:ascii="Calibri" w:eastAsia="Times New Roman" w:hAnsi="Calibri" w:cs="Calibri"/>
                <w:color w:val="4C585A"/>
                <w:sz w:val="24"/>
                <w:szCs w:val="24"/>
                <w:lang w:eastAsia="es-MX"/>
              </w:rPr>
              <w:br/>
              <w:t>Welcome to new GIFT members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5252B5" w14:textId="77777777" w:rsidR="00651AF4" w:rsidRPr="00AD1729" w:rsidRDefault="00651AF4" w:rsidP="00651AF4">
            <w:pPr>
              <w:spacing w:after="0" w:line="240" w:lineRule="auto"/>
              <w:rPr>
                <w:rFonts w:ascii="Calibri" w:eastAsia="Times New Roman" w:hAnsi="Calibri" w:cs="Calibri"/>
                <w:b/>
                <w:bCs/>
                <w:color w:val="4C585A"/>
                <w:sz w:val="24"/>
                <w:szCs w:val="24"/>
                <w:lang w:eastAsia="es-MX"/>
              </w:rPr>
            </w:pPr>
            <w:r w:rsidRPr="00AD1729">
              <w:rPr>
                <w:rFonts w:ascii="Calibri" w:eastAsia="Times New Roman" w:hAnsi="Calibri" w:cs="Calibri"/>
                <w:b/>
                <w:bCs/>
                <w:color w:val="4C585A"/>
                <w:sz w:val="24"/>
                <w:szCs w:val="24"/>
                <w:lang w:eastAsia="es-MX"/>
              </w:rPr>
              <w:t>- Juan Pablo Guerrero</w:t>
            </w:r>
          </w:p>
        </w:tc>
      </w:tr>
      <w:tr w:rsidR="00651AF4" w:rsidRPr="00651AF4" w14:paraId="1134A497"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73AB15F" w14:textId="77777777" w:rsidR="00651AF4" w:rsidRPr="00AD1729" w:rsidRDefault="00651AF4" w:rsidP="00651AF4">
            <w:pPr>
              <w:spacing w:after="0" w:line="240" w:lineRule="auto"/>
              <w:rPr>
                <w:rFonts w:ascii="Calibri" w:eastAsia="Times New Roman" w:hAnsi="Calibri" w:cs="Calibri"/>
                <w:color w:val="4C585A"/>
                <w:sz w:val="24"/>
                <w:szCs w:val="24"/>
                <w:lang w:eastAsia="es-MX"/>
              </w:rPr>
            </w:pPr>
            <w:r w:rsidRPr="00AD1729">
              <w:rPr>
                <w:rFonts w:ascii="Calibri" w:eastAsia="Times New Roman" w:hAnsi="Calibri" w:cs="Calibri"/>
                <w:color w:val="4C585A"/>
                <w:sz w:val="24"/>
                <w:szCs w:val="24"/>
                <w:lang w:eastAsia="es-MX"/>
              </w:rPr>
              <w:t>9:30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B36A2B"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Updates around the table. Sharing experiences in advancing fiscal transparency and participation</w:t>
            </w:r>
            <w:r w:rsidRPr="00651AF4">
              <w:rPr>
                <w:rFonts w:ascii="Calibri" w:eastAsia="Times New Roman" w:hAnsi="Calibri" w:cs="Calibri"/>
                <w:color w:val="4C585A"/>
                <w:sz w:val="24"/>
                <w:szCs w:val="24"/>
                <w:lang w:eastAsia="es-MX"/>
              </w:rPr>
              <w:br/>
              <w:t xml:space="preserve">Each participant will have </w:t>
            </w:r>
            <w:r w:rsidRPr="006949CA">
              <w:rPr>
                <w:rFonts w:ascii="Calibri" w:eastAsia="Times New Roman" w:hAnsi="Calibri" w:cs="Calibri"/>
                <w:b/>
                <w:color w:val="4C585A"/>
                <w:sz w:val="24"/>
                <w:szCs w:val="24"/>
                <w:lang w:eastAsia="es-MX"/>
              </w:rPr>
              <w:t>5 minutes</w:t>
            </w:r>
            <w:r w:rsidRPr="00651AF4">
              <w:rPr>
                <w:rFonts w:ascii="Calibri" w:eastAsia="Times New Roman" w:hAnsi="Calibri" w:cs="Calibri"/>
                <w:color w:val="4C585A"/>
                <w:sz w:val="24"/>
                <w:szCs w:val="24"/>
                <w:lang w:eastAsia="es-MX"/>
              </w:rPr>
              <w:t xml:space="preserve"> to share their latest activities on fiscal transparency, as well as their plans to advance on the matter. They will reflect on the lessons learned in implementing such actions, casting light on what has worked and what has not and what they have learned about the minimum conditions required to advance fiscal transparency. Finally, stewards will share their views on how GIFT's support has been useful and what will be useful looking ahead?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FCD999"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949CA">
              <w:rPr>
                <w:rFonts w:ascii="Calibri" w:eastAsia="Times New Roman" w:hAnsi="Calibri" w:cs="Calibri"/>
                <w:b/>
                <w:color w:val="4C585A"/>
                <w:sz w:val="24"/>
                <w:szCs w:val="24"/>
                <w:lang w:eastAsia="es-MX"/>
              </w:rPr>
              <w:t>Order of presentations</w:t>
            </w:r>
            <w:r w:rsidR="006949CA">
              <w:rPr>
                <w:rFonts w:ascii="Calibri" w:eastAsia="Times New Roman" w:hAnsi="Calibri" w:cs="Calibri"/>
                <w:color w:val="4C585A"/>
                <w:sz w:val="24"/>
                <w:szCs w:val="24"/>
                <w:lang w:eastAsia="es-MX"/>
              </w:rPr>
              <w:t>:</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t>Participants will present in the order they are seated; but, country CSO &amp; government in pairs, f</w:t>
            </w:r>
            <w:r w:rsidR="00007060">
              <w:rPr>
                <w:rFonts w:ascii="Calibri" w:eastAsia="Times New Roman" w:hAnsi="Calibri" w:cs="Calibri"/>
                <w:color w:val="4C585A"/>
                <w:sz w:val="24"/>
                <w:szCs w:val="24"/>
                <w:lang w:eastAsia="es-MX"/>
              </w:rPr>
              <w:t>irst; then, international organi</w:t>
            </w:r>
            <w:r w:rsidRPr="00651AF4">
              <w:rPr>
                <w:rFonts w:ascii="Calibri" w:eastAsia="Times New Roman" w:hAnsi="Calibri" w:cs="Calibri"/>
                <w:color w:val="4C585A"/>
                <w:sz w:val="24"/>
                <w:szCs w:val="24"/>
                <w:lang w:eastAsia="es-MX"/>
              </w:rPr>
              <w:t>zations.</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t xml:space="preserve">Facilitated by: </w:t>
            </w:r>
            <w:r w:rsidRPr="006949CA">
              <w:rPr>
                <w:rFonts w:ascii="Calibri" w:eastAsia="Times New Roman" w:hAnsi="Calibri" w:cs="Calibri"/>
                <w:b/>
                <w:color w:val="4C585A"/>
                <w:sz w:val="24"/>
                <w:szCs w:val="24"/>
                <w:lang w:eastAsia="es-MX"/>
              </w:rPr>
              <w:t>Tania Sánchez</w:t>
            </w:r>
            <w:r w:rsidRPr="00651AF4">
              <w:rPr>
                <w:rFonts w:ascii="Calibri" w:eastAsia="Times New Roman" w:hAnsi="Calibri" w:cs="Calibri"/>
                <w:color w:val="4C585A"/>
                <w:sz w:val="24"/>
                <w:szCs w:val="24"/>
                <w:lang w:eastAsia="es-MX"/>
              </w:rPr>
              <w:t>, GIFT Coordination team</w:t>
            </w:r>
          </w:p>
        </w:tc>
      </w:tr>
      <w:tr w:rsidR="00651AF4" w:rsidRPr="00651AF4" w14:paraId="2AEACFD0"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9AFED0"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2E2FC0" w14:textId="77777777" w:rsidR="00651AF4" w:rsidRPr="00651AF4" w:rsidRDefault="00651AF4" w:rsidP="00651AF4">
            <w:pPr>
              <w:spacing w:after="0" w:line="240" w:lineRule="auto"/>
              <w:rPr>
                <w:rFonts w:ascii="Calibri" w:eastAsia="Times New Roman" w:hAnsi="Calibri" w:cs="Calibri"/>
                <w:i/>
                <w:iCs/>
                <w:color w:val="4C585A"/>
                <w:sz w:val="24"/>
                <w:szCs w:val="24"/>
                <w:lang w:eastAsia="es-MX"/>
              </w:rPr>
            </w:pPr>
            <w:r w:rsidRPr="006949CA">
              <w:rPr>
                <w:rFonts w:ascii="Calibri" w:eastAsia="Times New Roman" w:hAnsi="Calibri" w:cs="Calibri"/>
                <w:i/>
                <w:iCs/>
                <w:color w:val="4C585A"/>
                <w:sz w:val="24"/>
                <w:szCs w:val="24"/>
                <w:u w:val="single"/>
                <w:lang w:eastAsia="es-MX"/>
              </w:rPr>
              <w:t>To prepare for this session, consider the following questions:</w:t>
            </w:r>
            <w:r w:rsidRPr="00651AF4">
              <w:rPr>
                <w:rFonts w:ascii="Calibri" w:eastAsia="Times New Roman" w:hAnsi="Calibri" w:cs="Calibri"/>
                <w:i/>
                <w:iCs/>
                <w:color w:val="4C585A"/>
                <w:sz w:val="24"/>
                <w:szCs w:val="24"/>
                <w:lang w:eastAsia="es-MX"/>
              </w:rPr>
              <w:br/>
            </w:r>
            <w:r w:rsidRPr="006949CA">
              <w:rPr>
                <w:rFonts w:ascii="Calibri" w:eastAsia="Times New Roman" w:hAnsi="Calibri" w:cs="Calibri"/>
                <w:b/>
                <w:i/>
                <w:iCs/>
                <w:color w:val="4C585A"/>
                <w:sz w:val="24"/>
                <w:szCs w:val="24"/>
                <w:lang w:eastAsia="es-MX"/>
              </w:rPr>
              <w:t>FOR GOVERNMENTS &amp; CSOs</w:t>
            </w:r>
            <w:r w:rsidRPr="00651AF4">
              <w:rPr>
                <w:rFonts w:ascii="Calibri" w:eastAsia="Times New Roman" w:hAnsi="Calibri" w:cs="Calibri"/>
                <w:i/>
                <w:iCs/>
                <w:color w:val="4C585A"/>
                <w:sz w:val="24"/>
                <w:szCs w:val="24"/>
                <w:lang w:eastAsia="es-MX"/>
              </w:rPr>
              <w:br/>
              <w:t>1. What are the news in terms of the milestones in fiscal transparency and public participation achieved in your country?</w:t>
            </w:r>
            <w:r w:rsidRPr="00651AF4">
              <w:rPr>
                <w:rFonts w:ascii="Calibri" w:eastAsia="Times New Roman" w:hAnsi="Calibri" w:cs="Calibri"/>
                <w:i/>
                <w:iCs/>
                <w:color w:val="4C585A"/>
                <w:sz w:val="24"/>
                <w:szCs w:val="24"/>
                <w:lang w:eastAsia="es-MX"/>
              </w:rPr>
              <w:br/>
              <w:t xml:space="preserve">2. What have been the lessons learned and failures in implementing these new actions, </w:t>
            </w:r>
            <w:r w:rsidRPr="00651AF4">
              <w:rPr>
                <w:rFonts w:ascii="Calibri" w:eastAsia="Times New Roman" w:hAnsi="Calibri" w:cs="Calibri"/>
                <w:i/>
                <w:iCs/>
                <w:color w:val="4C585A"/>
                <w:sz w:val="24"/>
                <w:szCs w:val="24"/>
                <w:lang w:eastAsia="es-MX"/>
              </w:rPr>
              <w:lastRenderedPageBreak/>
              <w:t xml:space="preserve">casting light on what has worked and what has not? </w:t>
            </w:r>
            <w:r w:rsidRPr="00651AF4">
              <w:rPr>
                <w:rFonts w:ascii="Calibri" w:eastAsia="Times New Roman" w:hAnsi="Calibri" w:cs="Calibri"/>
                <w:i/>
                <w:iCs/>
                <w:color w:val="4C585A"/>
                <w:sz w:val="24"/>
                <w:szCs w:val="24"/>
                <w:lang w:eastAsia="es-MX"/>
              </w:rPr>
              <w:br/>
              <w:t>3. What are your plans to push for increasing fiscal transparency, participation and accountability in your area of responsibility in the following 3 years?</w:t>
            </w:r>
            <w:r w:rsidRPr="00651AF4">
              <w:rPr>
                <w:rFonts w:ascii="Calibri" w:eastAsia="Times New Roman" w:hAnsi="Calibri" w:cs="Calibri"/>
                <w:i/>
                <w:iCs/>
                <w:color w:val="4C585A"/>
                <w:sz w:val="24"/>
                <w:szCs w:val="24"/>
                <w:lang w:eastAsia="es-MX"/>
              </w:rPr>
              <w:br/>
              <w:t>4. What has been helpful about GIFT's support and what will be helpful looking ahead? How can the GIFT network (Stewards, partners and coordination team) support your plans?</w:t>
            </w:r>
            <w:r w:rsidRPr="00651AF4">
              <w:rPr>
                <w:rFonts w:ascii="Calibri" w:eastAsia="Times New Roman" w:hAnsi="Calibri" w:cs="Calibri"/>
                <w:i/>
                <w:iCs/>
                <w:color w:val="4C585A"/>
                <w:sz w:val="24"/>
                <w:szCs w:val="24"/>
                <w:lang w:eastAsia="es-MX"/>
              </w:rPr>
              <w:br/>
            </w:r>
            <w:r w:rsidRPr="00651AF4">
              <w:rPr>
                <w:rFonts w:ascii="Calibri" w:eastAsia="Times New Roman" w:hAnsi="Calibri" w:cs="Calibri"/>
                <w:i/>
                <w:iCs/>
                <w:color w:val="4C585A"/>
                <w:sz w:val="24"/>
                <w:szCs w:val="24"/>
                <w:lang w:eastAsia="es-MX"/>
              </w:rPr>
              <w:br/>
            </w:r>
            <w:r w:rsidRPr="006949CA">
              <w:rPr>
                <w:rFonts w:ascii="Calibri" w:eastAsia="Times New Roman" w:hAnsi="Calibri" w:cs="Calibri"/>
                <w:b/>
                <w:i/>
                <w:iCs/>
                <w:color w:val="4C585A"/>
                <w:sz w:val="24"/>
                <w:szCs w:val="24"/>
                <w:lang w:eastAsia="es-MX"/>
              </w:rPr>
              <w:t>FOR INTERNATIONAL CSOs</w:t>
            </w:r>
            <w:r w:rsidRPr="00651AF4">
              <w:rPr>
                <w:rFonts w:ascii="Calibri" w:eastAsia="Times New Roman" w:hAnsi="Calibri" w:cs="Calibri"/>
                <w:i/>
                <w:iCs/>
                <w:color w:val="4C585A"/>
                <w:sz w:val="24"/>
                <w:szCs w:val="24"/>
                <w:lang w:eastAsia="es-MX"/>
              </w:rPr>
              <w:t xml:space="preserve"> </w:t>
            </w:r>
            <w:r w:rsidRPr="00651AF4">
              <w:rPr>
                <w:rFonts w:ascii="Calibri" w:eastAsia="Times New Roman" w:hAnsi="Calibri" w:cs="Calibri"/>
                <w:i/>
                <w:iCs/>
                <w:color w:val="4C585A"/>
                <w:sz w:val="24"/>
                <w:szCs w:val="24"/>
                <w:lang w:eastAsia="es-MX"/>
              </w:rPr>
              <w:br/>
              <w:t>1. What are the news in terms of fiscal transparency and public participation in your institution/organization?</w:t>
            </w:r>
            <w:r w:rsidRPr="00651AF4">
              <w:rPr>
                <w:rFonts w:ascii="Calibri" w:eastAsia="Times New Roman" w:hAnsi="Calibri" w:cs="Calibri"/>
                <w:i/>
                <w:iCs/>
                <w:color w:val="4C585A"/>
                <w:sz w:val="24"/>
                <w:szCs w:val="24"/>
                <w:lang w:eastAsia="es-MX"/>
              </w:rPr>
              <w:br/>
              <w:t xml:space="preserve">2. What have been the lessons learned and failures in implementing these new actions, casting light on what has worked and what has not? </w:t>
            </w:r>
            <w:r w:rsidRPr="00651AF4">
              <w:rPr>
                <w:rFonts w:ascii="Calibri" w:eastAsia="Times New Roman" w:hAnsi="Calibri" w:cs="Calibri"/>
                <w:i/>
                <w:iCs/>
                <w:color w:val="4C585A"/>
                <w:sz w:val="24"/>
                <w:szCs w:val="24"/>
                <w:lang w:eastAsia="es-MX"/>
              </w:rPr>
              <w:br/>
              <w:t>3. What are your plans to push for increasing fiscal transparency, participation and accountability in your area of responsibility in the following 3 years?</w:t>
            </w:r>
            <w:r w:rsidRPr="00651AF4">
              <w:rPr>
                <w:rFonts w:ascii="Calibri" w:eastAsia="Times New Roman" w:hAnsi="Calibri" w:cs="Calibri"/>
                <w:i/>
                <w:iCs/>
                <w:color w:val="4C585A"/>
                <w:sz w:val="24"/>
                <w:szCs w:val="24"/>
                <w:lang w:eastAsia="es-MX"/>
              </w:rPr>
              <w:br/>
              <w:t>4. How your institution/organization can support countries' plans?</w:t>
            </w:r>
            <w:r w:rsidRPr="00651AF4">
              <w:rPr>
                <w:rFonts w:ascii="Calibri" w:eastAsia="Times New Roman" w:hAnsi="Calibri" w:cs="Calibri"/>
                <w:i/>
                <w:iCs/>
                <w:color w:val="4C585A"/>
                <w:sz w:val="24"/>
                <w:szCs w:val="24"/>
                <w:lang w:eastAsia="es-MX"/>
              </w:rPr>
              <w:br/>
            </w:r>
            <w:r w:rsidRPr="00651AF4">
              <w:rPr>
                <w:rFonts w:ascii="Calibri" w:eastAsia="Times New Roman" w:hAnsi="Calibri" w:cs="Calibri"/>
                <w:i/>
                <w:iCs/>
                <w:color w:val="4C585A"/>
                <w:sz w:val="24"/>
                <w:szCs w:val="24"/>
                <w:lang w:eastAsia="es-MX"/>
              </w:rPr>
              <w:br/>
              <w:t xml:space="preserve">Also, please refer to the summary of results of GIFT's </w:t>
            </w:r>
            <w:r w:rsidR="008562D3">
              <w:rPr>
                <w:rFonts w:ascii="Calibri" w:eastAsia="Times New Roman" w:hAnsi="Calibri" w:cs="Calibri"/>
                <w:i/>
                <w:iCs/>
                <w:color w:val="4C585A"/>
                <w:sz w:val="24"/>
                <w:szCs w:val="24"/>
                <w:lang w:eastAsia="es-MX"/>
              </w:rPr>
              <w:t>independent evaluation (annex 1 below</w:t>
            </w:r>
            <w:r w:rsidRPr="00651AF4">
              <w:rPr>
                <w:rFonts w:ascii="Calibri" w:eastAsia="Times New Roman" w:hAnsi="Calibri" w:cs="Calibri"/>
                <w:i/>
                <w:iCs/>
                <w:color w:val="4C585A"/>
                <w:sz w:val="24"/>
                <w:szCs w:val="24"/>
                <w:lang w:eastAsia="es-MX"/>
              </w:rPr>
              <w:t>)</w:t>
            </w:r>
          </w:p>
        </w:tc>
      </w:tr>
      <w:tr w:rsidR="00651AF4" w:rsidRPr="00651AF4" w14:paraId="7A7F4728"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0D332A2B"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lastRenderedPageBreak/>
              <w:t>11:00:00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7EE571A9"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Coffee break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3464985"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651AF4" w14:paraId="1D99CA7D"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FD9D38C"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95922D"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Updates around the table (continued)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15ACFB"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 Facilitated by: </w:t>
            </w:r>
            <w:r w:rsidRPr="006949CA">
              <w:rPr>
                <w:rFonts w:ascii="Calibri" w:eastAsia="Times New Roman" w:hAnsi="Calibri" w:cs="Calibri"/>
                <w:b/>
                <w:color w:val="4C585A"/>
                <w:sz w:val="24"/>
                <w:szCs w:val="24"/>
                <w:lang w:eastAsia="es-MX"/>
              </w:rPr>
              <w:t>Tania Sánchez</w:t>
            </w:r>
            <w:r w:rsidRPr="00651AF4">
              <w:rPr>
                <w:rFonts w:ascii="Calibri" w:eastAsia="Times New Roman" w:hAnsi="Calibri" w:cs="Calibri"/>
                <w:color w:val="4C585A"/>
                <w:sz w:val="24"/>
                <w:szCs w:val="24"/>
                <w:lang w:eastAsia="es-MX"/>
              </w:rPr>
              <w:t>, GIFT Coordination team</w:t>
            </w:r>
          </w:p>
        </w:tc>
      </w:tr>
      <w:tr w:rsidR="00651AF4" w:rsidRPr="00651AF4" w14:paraId="2DA3FDF9"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FF9E4D1"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12:30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0CC03BD"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Stocktaking: Where are the network members now? What milestones have been achieved? What are the most relevant areas and mechanisms of network collaboration in the near future?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B82D05"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 </w:t>
            </w:r>
            <w:r w:rsidRPr="006949CA">
              <w:rPr>
                <w:rFonts w:ascii="Calibri" w:eastAsia="Times New Roman" w:hAnsi="Calibri" w:cs="Calibri"/>
                <w:b/>
                <w:color w:val="4C585A"/>
                <w:sz w:val="24"/>
                <w:szCs w:val="24"/>
                <w:lang w:eastAsia="es-MX"/>
              </w:rPr>
              <w:t>Murray Petrie</w:t>
            </w:r>
            <w:r w:rsidRPr="00651AF4">
              <w:rPr>
                <w:rFonts w:ascii="Calibri" w:eastAsia="Times New Roman" w:hAnsi="Calibri" w:cs="Calibri"/>
                <w:color w:val="4C585A"/>
                <w:sz w:val="24"/>
                <w:szCs w:val="24"/>
                <w:lang w:eastAsia="es-MX"/>
              </w:rPr>
              <w:t>, GIFT Coordination team</w:t>
            </w:r>
          </w:p>
        </w:tc>
      </w:tr>
      <w:tr w:rsidR="00651AF4" w:rsidRPr="00651AF4" w14:paraId="2BAE0A93"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0752F52E"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13:00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14949046"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26F8780"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651AF4" w14:paraId="0A17AB8E"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ED87168"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14:30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08391F9"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eastAsia="es-MX"/>
              </w:rPr>
              <w:t>GIFT’s future: the Strategy for the next phase (2018-2021) Presentation of the main components of the strategy note discussed by Lead Stewards (on the January 17th Meeting), including the renewed emphasis on placing the people at the core of GIFT’s future work and its implications; and GIFT’s core activities for 2018-2021.</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val="es-MX" w:eastAsia="es-MX"/>
              </w:rPr>
              <w:t>Q&amp;A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283EC94"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GIFT Coordination team</w:t>
            </w:r>
          </w:p>
        </w:tc>
      </w:tr>
      <w:tr w:rsidR="00651AF4" w:rsidRPr="00651AF4" w14:paraId="66A04FDE"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91D2C7E"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15:15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40C9AB"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GIFT’s Workplan 2017</w:t>
            </w:r>
            <w:r w:rsidRPr="00651AF4">
              <w:rPr>
                <w:rFonts w:ascii="Calibri" w:eastAsia="Times New Roman" w:hAnsi="Calibri" w:cs="Calibri"/>
                <w:color w:val="4C585A"/>
                <w:sz w:val="24"/>
                <w:szCs w:val="24"/>
                <w:lang w:val="es-MX" w:eastAsia="es-MX"/>
              </w:rPr>
              <w:br/>
              <w:t>Q&amp;A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859489"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xml:space="preserve">- </w:t>
            </w:r>
            <w:r w:rsidRPr="00AE2D82">
              <w:rPr>
                <w:rFonts w:ascii="Calibri" w:eastAsia="Times New Roman" w:hAnsi="Calibri" w:cs="Calibri"/>
                <w:b/>
                <w:color w:val="4C585A"/>
                <w:sz w:val="24"/>
                <w:szCs w:val="24"/>
                <w:lang w:val="es-MX" w:eastAsia="es-MX"/>
              </w:rPr>
              <w:t>Juan Pablo Guerrero</w:t>
            </w:r>
          </w:p>
        </w:tc>
      </w:tr>
      <w:tr w:rsidR="00651AF4" w:rsidRPr="00651AF4" w14:paraId="2F319508" w14:textId="77777777" w:rsidTr="00651AF4">
        <w:trPr>
          <w:trHeight w:val="15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F24DA7B" w14:textId="77777777" w:rsidR="00AE2D82"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15:30</w:t>
            </w:r>
            <w:r w:rsidRPr="00651AF4">
              <w:rPr>
                <w:rFonts w:ascii="Calibri" w:eastAsia="Times New Roman" w:hAnsi="Calibri" w:cs="Calibri"/>
                <w:color w:val="4C585A"/>
                <w:sz w:val="24"/>
                <w:szCs w:val="24"/>
                <w:lang w:val="es-MX" w:eastAsia="es-MX"/>
              </w:rPr>
              <w:br/>
            </w:r>
            <w:r w:rsidRPr="00651AF4">
              <w:rPr>
                <w:rFonts w:ascii="Calibri" w:eastAsia="Times New Roman" w:hAnsi="Calibri" w:cs="Calibri"/>
                <w:color w:val="4C585A"/>
                <w:sz w:val="24"/>
                <w:szCs w:val="24"/>
                <w:lang w:val="es-MX" w:eastAsia="es-MX"/>
              </w:rPr>
              <w:br/>
            </w:r>
            <w:r w:rsidRPr="00651AF4">
              <w:rPr>
                <w:rFonts w:ascii="Calibri" w:eastAsia="Times New Roman" w:hAnsi="Calibri" w:cs="Calibri"/>
                <w:color w:val="4C585A"/>
                <w:sz w:val="24"/>
                <w:szCs w:val="24"/>
                <w:lang w:val="es-MX" w:eastAsia="es-MX"/>
              </w:rPr>
              <w:br/>
            </w:r>
          </w:p>
          <w:p w14:paraId="33DE6A90"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br/>
              <w:t>16:00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AAF3E5"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eastAsia="es-MX"/>
              </w:rPr>
              <w:t>Break-out Session</w:t>
            </w:r>
            <w:r w:rsidRPr="00651AF4">
              <w:rPr>
                <w:rFonts w:ascii="Calibri" w:eastAsia="Times New Roman" w:hAnsi="Calibri" w:cs="Calibri"/>
                <w:color w:val="4C585A"/>
                <w:sz w:val="24"/>
                <w:szCs w:val="24"/>
                <w:lang w:eastAsia="es-MX"/>
              </w:rPr>
              <w:br/>
              <w:t>Stewards will provide their feedback and identify how GIFT’s strategy might enhance their own fiscal transparency agenda.</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val="es-MX" w:eastAsia="es-MX"/>
              </w:rPr>
              <w:t>Report back and final comments on GIFT's future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5B9360"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Group 1: Spanish speaking, facilitated by: </w:t>
            </w:r>
            <w:r w:rsidRPr="00AE2D82">
              <w:rPr>
                <w:rFonts w:ascii="Calibri" w:eastAsia="Times New Roman" w:hAnsi="Calibri" w:cs="Calibri"/>
                <w:b/>
                <w:color w:val="4C585A"/>
                <w:sz w:val="24"/>
                <w:szCs w:val="24"/>
                <w:lang w:eastAsia="es-MX"/>
              </w:rPr>
              <w:t>Tania Sánchez</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t xml:space="preserve">Group 2: English speaking, facilitated by: </w:t>
            </w:r>
            <w:r w:rsidRPr="00AE2D82">
              <w:rPr>
                <w:rFonts w:ascii="Calibri" w:eastAsia="Times New Roman" w:hAnsi="Calibri" w:cs="Calibri"/>
                <w:b/>
                <w:color w:val="4C585A"/>
                <w:sz w:val="24"/>
                <w:szCs w:val="24"/>
                <w:lang w:eastAsia="es-MX"/>
              </w:rPr>
              <w:t>Murray Petrie</w:t>
            </w:r>
          </w:p>
        </w:tc>
      </w:tr>
      <w:tr w:rsidR="00651AF4" w:rsidRPr="00651AF4" w14:paraId="0773FE70"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2F0E81"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4C1FFD" w14:textId="77777777" w:rsidR="00651AF4" w:rsidRPr="00651AF4" w:rsidRDefault="00651AF4" w:rsidP="00651AF4">
            <w:p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u w:val="single"/>
                <w:lang w:eastAsia="es-MX"/>
              </w:rPr>
              <w:t>To prepare for this session, refer to the 2018-2020 Strategy Note and consider the following questions:</w:t>
            </w:r>
            <w:r w:rsidRPr="00651AF4">
              <w:rPr>
                <w:rFonts w:ascii="Calibri" w:eastAsia="Times New Roman" w:hAnsi="Calibri" w:cs="Calibri"/>
                <w:i/>
                <w:iCs/>
                <w:color w:val="4C585A"/>
                <w:sz w:val="24"/>
                <w:szCs w:val="24"/>
                <w:lang w:eastAsia="es-MX"/>
              </w:rPr>
              <w:br/>
            </w:r>
            <w:r w:rsidRPr="00651AF4">
              <w:rPr>
                <w:rFonts w:ascii="Calibri" w:eastAsia="Times New Roman" w:hAnsi="Calibri" w:cs="Calibri"/>
                <w:i/>
                <w:iCs/>
                <w:color w:val="4C585A"/>
                <w:sz w:val="24"/>
                <w:szCs w:val="24"/>
                <w:lang w:eastAsia="es-MX"/>
              </w:rPr>
              <w:br/>
            </w:r>
            <w:r w:rsidRPr="00651AF4">
              <w:rPr>
                <w:rFonts w:ascii="Calibri" w:eastAsia="Times New Roman" w:hAnsi="Calibri" w:cs="Calibri"/>
                <w:i/>
                <w:iCs/>
                <w:color w:val="4C585A"/>
                <w:sz w:val="24"/>
                <w:szCs w:val="24"/>
                <w:lang w:eastAsia="es-MX"/>
              </w:rPr>
              <w:lastRenderedPageBreak/>
              <w:t>1. What are your views of the strategy?</w:t>
            </w:r>
            <w:r w:rsidRPr="00651AF4">
              <w:rPr>
                <w:rFonts w:ascii="Calibri" w:eastAsia="Times New Roman" w:hAnsi="Calibri" w:cs="Calibri"/>
                <w:i/>
                <w:iCs/>
                <w:color w:val="4C585A"/>
                <w:sz w:val="24"/>
                <w:szCs w:val="24"/>
                <w:lang w:eastAsia="es-MX"/>
              </w:rPr>
              <w:br/>
              <w:t>2. In what areas would you like to get involved?</w:t>
            </w:r>
          </w:p>
        </w:tc>
      </w:tr>
      <w:tr w:rsidR="00651AF4" w:rsidRPr="00651AF4" w14:paraId="3D07AF7D"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07F4B3C8"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lastRenderedPageBreak/>
              <w:t>16:30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51A1AFC2"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Coffee break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2E096D8"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1F2D49" w14:paraId="0C331F5C"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E43223"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645FDA"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Discussing sustainabilit</w:t>
            </w:r>
            <w:r w:rsidR="00007060">
              <w:rPr>
                <w:rFonts w:ascii="Calibri" w:eastAsia="Times New Roman" w:hAnsi="Calibri" w:cs="Calibri"/>
                <w:color w:val="4C585A"/>
                <w:sz w:val="24"/>
                <w:szCs w:val="24"/>
                <w:lang w:eastAsia="es-MX"/>
              </w:rPr>
              <w:t>y. How to preserve fiscal trans</w:t>
            </w:r>
            <w:r w:rsidRPr="00651AF4">
              <w:rPr>
                <w:rFonts w:ascii="Calibri" w:eastAsia="Times New Roman" w:hAnsi="Calibri" w:cs="Calibri"/>
                <w:color w:val="4C585A"/>
                <w:sz w:val="24"/>
                <w:szCs w:val="24"/>
                <w:lang w:eastAsia="es-MX"/>
              </w:rPr>
              <w:t>p</w:t>
            </w:r>
            <w:r w:rsidR="00007060">
              <w:rPr>
                <w:rFonts w:ascii="Calibri" w:eastAsia="Times New Roman" w:hAnsi="Calibri" w:cs="Calibri"/>
                <w:color w:val="4C585A"/>
                <w:sz w:val="24"/>
                <w:szCs w:val="24"/>
                <w:lang w:eastAsia="es-MX"/>
              </w:rPr>
              <w:t>a</w:t>
            </w:r>
            <w:r w:rsidRPr="00651AF4">
              <w:rPr>
                <w:rFonts w:ascii="Calibri" w:eastAsia="Times New Roman" w:hAnsi="Calibri" w:cs="Calibri"/>
                <w:color w:val="4C585A"/>
                <w:sz w:val="24"/>
                <w:szCs w:val="24"/>
                <w:lang w:eastAsia="es-MX"/>
              </w:rPr>
              <w:t xml:space="preserve">rency gains through political transitions? </w:t>
            </w:r>
            <w:r w:rsidRPr="00651AF4">
              <w:rPr>
                <w:rFonts w:ascii="Calibri" w:eastAsia="Times New Roman" w:hAnsi="Calibri" w:cs="Calibri"/>
                <w:color w:val="4C585A"/>
                <w:sz w:val="24"/>
                <w:szCs w:val="24"/>
                <w:lang w:eastAsia="es-MX"/>
              </w:rPr>
              <w:br/>
              <w:t>Comments around the table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hideMark/>
          </w:tcPr>
          <w:p w14:paraId="58BE00D7"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xml:space="preserve">Facilitated by: </w:t>
            </w:r>
            <w:r w:rsidRPr="00AE2D82">
              <w:rPr>
                <w:rFonts w:ascii="Calibri" w:eastAsia="Times New Roman" w:hAnsi="Calibri" w:cs="Calibri"/>
                <w:b/>
                <w:color w:val="4C585A"/>
                <w:sz w:val="24"/>
                <w:szCs w:val="24"/>
                <w:lang w:val="es-MX" w:eastAsia="es-MX"/>
              </w:rPr>
              <w:t>Juan Pablo Guerrero</w:t>
            </w:r>
          </w:p>
        </w:tc>
      </w:tr>
      <w:tr w:rsidR="00651AF4" w:rsidRPr="00651AF4" w14:paraId="53A03D7E"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46CB70"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F7584F" w14:textId="77777777" w:rsidR="00AE2D82" w:rsidRDefault="00651AF4" w:rsidP="00651AF4">
            <w:p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u w:val="single"/>
                <w:lang w:eastAsia="es-MX"/>
              </w:rPr>
              <w:t>To prepare for this session, consider the following questions:</w:t>
            </w:r>
            <w:r w:rsidR="00AE2D82">
              <w:rPr>
                <w:rFonts w:ascii="Calibri" w:eastAsia="Times New Roman" w:hAnsi="Calibri" w:cs="Calibri"/>
                <w:i/>
                <w:iCs/>
                <w:color w:val="4C585A"/>
                <w:sz w:val="24"/>
                <w:szCs w:val="24"/>
                <w:lang w:eastAsia="es-MX"/>
              </w:rPr>
              <w:br/>
              <w:t>In your country's experience,</w:t>
            </w:r>
          </w:p>
          <w:p w14:paraId="6A03B99F" w14:textId="77777777" w:rsidR="00AE2D82"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What is the role o</w:t>
            </w:r>
            <w:r w:rsidR="00AE2D82" w:rsidRPr="00AE2D82">
              <w:rPr>
                <w:rFonts w:ascii="Calibri" w:eastAsia="Times New Roman" w:hAnsi="Calibri" w:cs="Calibri"/>
                <w:i/>
                <w:iCs/>
                <w:color w:val="4C585A"/>
                <w:sz w:val="24"/>
                <w:szCs w:val="24"/>
                <w:lang w:eastAsia="es-MX"/>
              </w:rPr>
              <w:t>f professional public service?</w:t>
            </w:r>
          </w:p>
          <w:p w14:paraId="2BF4EA52" w14:textId="77777777" w:rsidR="00AE2D82"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How significant is the role of demand, i.e. involvement and support o</w:t>
            </w:r>
            <w:r w:rsidR="00AE2D82" w:rsidRPr="00AE2D82">
              <w:rPr>
                <w:rFonts w:ascii="Calibri" w:eastAsia="Times New Roman" w:hAnsi="Calibri" w:cs="Calibri"/>
                <w:i/>
                <w:iCs/>
                <w:color w:val="4C585A"/>
                <w:sz w:val="24"/>
                <w:szCs w:val="24"/>
                <w:lang w:eastAsia="es-MX"/>
              </w:rPr>
              <w:t>f civil society and the media?</w:t>
            </w:r>
          </w:p>
          <w:p w14:paraId="6DCE124B" w14:textId="77777777" w:rsidR="00AE2D82"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Does international influence make a difference? Which influence</w:t>
            </w:r>
            <w:r w:rsidR="00AE2D82" w:rsidRPr="00AE2D82">
              <w:rPr>
                <w:rFonts w:ascii="Calibri" w:eastAsia="Times New Roman" w:hAnsi="Calibri" w:cs="Calibri"/>
                <w:i/>
                <w:iCs/>
                <w:color w:val="4C585A"/>
                <w:sz w:val="24"/>
                <w:szCs w:val="24"/>
                <w:lang w:eastAsia="es-MX"/>
              </w:rPr>
              <w:t>s: governments, IFIs, markets?</w:t>
            </w:r>
          </w:p>
          <w:p w14:paraId="15A0C487" w14:textId="77777777" w:rsidR="00651AF4"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What has been the role of legislation? Has the new administration changed the law, is it being ignored, or there was not a law?</w:t>
            </w:r>
          </w:p>
        </w:tc>
      </w:tr>
      <w:tr w:rsidR="00651AF4" w:rsidRPr="00651AF4" w14:paraId="3142DD1F"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563EB6E"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17:50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4BC0F1"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Final comments - Wrap up of the day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359931"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xml:space="preserve">- </w:t>
            </w:r>
            <w:r w:rsidRPr="00AE2D82">
              <w:rPr>
                <w:rFonts w:ascii="Calibri" w:eastAsia="Times New Roman" w:hAnsi="Calibri" w:cs="Calibri"/>
                <w:b/>
                <w:color w:val="4C585A"/>
                <w:sz w:val="24"/>
                <w:szCs w:val="24"/>
                <w:lang w:val="es-MX" w:eastAsia="es-MX"/>
              </w:rPr>
              <w:t>Juan Pablo Guerrero</w:t>
            </w:r>
          </w:p>
        </w:tc>
      </w:tr>
      <w:tr w:rsidR="00AE2D82" w:rsidRPr="00651AF4" w14:paraId="3E4539B5" w14:textId="77777777" w:rsidTr="0039773C">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6D29AC73" w14:textId="77777777" w:rsidR="00AE2D82" w:rsidRPr="00651AF4" w:rsidRDefault="00AE2D82" w:rsidP="00651AF4">
            <w:pPr>
              <w:spacing w:after="0" w:line="240" w:lineRule="auto"/>
              <w:rPr>
                <w:rFonts w:ascii="Calibri" w:eastAsia="Times New Roman" w:hAnsi="Calibri" w:cs="Calibri"/>
                <w:color w:val="FFFFFF"/>
                <w:sz w:val="24"/>
                <w:szCs w:val="24"/>
                <w:lang w:val="es-MX" w:eastAsia="es-MX"/>
              </w:rPr>
            </w:pPr>
            <w:r w:rsidRPr="00651AF4">
              <w:rPr>
                <w:rFonts w:ascii="Calibri" w:eastAsia="Times New Roman" w:hAnsi="Calibri" w:cs="Calibri"/>
                <w:color w:val="FFFFFF"/>
                <w:sz w:val="24"/>
                <w:szCs w:val="24"/>
                <w:lang w:val="es-MX" w:eastAsia="es-MX"/>
              </w:rPr>
              <w:t>18:00</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6B00"/>
            <w:tcMar>
              <w:top w:w="0" w:type="dxa"/>
              <w:left w:w="45" w:type="dxa"/>
              <w:bottom w:w="0" w:type="dxa"/>
              <w:right w:w="45" w:type="dxa"/>
            </w:tcMar>
            <w:hideMark/>
          </w:tcPr>
          <w:p w14:paraId="72C9AED6" w14:textId="77777777" w:rsidR="00AE2D82" w:rsidRPr="00651AF4" w:rsidRDefault="00AE2D82" w:rsidP="00651AF4">
            <w:pPr>
              <w:spacing w:after="0" w:line="240" w:lineRule="auto"/>
              <w:jc w:val="center"/>
              <w:rPr>
                <w:rFonts w:ascii="Calibri" w:eastAsia="Times New Roman" w:hAnsi="Calibri" w:cs="Calibri"/>
                <w:b/>
                <w:bCs/>
                <w:color w:val="FFFFFF"/>
                <w:sz w:val="24"/>
                <w:szCs w:val="24"/>
                <w:lang w:val="es-MX" w:eastAsia="es-MX"/>
              </w:rPr>
            </w:pPr>
            <w:r w:rsidRPr="00651AF4">
              <w:rPr>
                <w:rFonts w:ascii="Calibri" w:eastAsia="Times New Roman" w:hAnsi="Calibri" w:cs="Calibri"/>
                <w:b/>
                <w:bCs/>
                <w:color w:val="FFFFFF"/>
                <w:sz w:val="24"/>
                <w:szCs w:val="24"/>
                <w:lang w:val="es-MX" w:eastAsia="es-MX"/>
              </w:rPr>
              <w:t>End of day 1</w:t>
            </w:r>
          </w:p>
        </w:tc>
      </w:tr>
      <w:tr w:rsidR="00AE2D82" w:rsidRPr="00651AF4" w14:paraId="4DD596B1" w14:textId="77777777" w:rsidTr="001C2D7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3B93D" w14:textId="77777777" w:rsidR="00AE2D82" w:rsidRPr="00651AF4" w:rsidRDefault="00AE2D82"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20:00</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A5FC86" w14:textId="77777777" w:rsidR="00AE2D82" w:rsidRPr="00651AF4" w:rsidRDefault="00AE2D82" w:rsidP="00651AF4">
            <w:pPr>
              <w:spacing w:after="0" w:line="240" w:lineRule="auto"/>
              <w:rPr>
                <w:rFonts w:ascii="Calibri" w:eastAsia="Times New Roman" w:hAnsi="Calibri" w:cs="Calibri"/>
                <w:color w:val="4C585A"/>
                <w:sz w:val="24"/>
                <w:szCs w:val="24"/>
                <w:lang w:eastAsia="es-MX"/>
              </w:rPr>
            </w:pPr>
            <w:r w:rsidRPr="00AE2D82">
              <w:rPr>
                <w:rFonts w:ascii="Calibri" w:eastAsia="Times New Roman" w:hAnsi="Calibri" w:cs="Calibri"/>
                <w:b/>
                <w:color w:val="4C585A"/>
                <w:sz w:val="24"/>
                <w:szCs w:val="24"/>
                <w:lang w:eastAsia="es-MX"/>
              </w:rPr>
              <w:t>Stewards Dinner</w:t>
            </w:r>
            <w:r w:rsidRPr="00651AF4">
              <w:rPr>
                <w:rFonts w:ascii="Calibri" w:eastAsia="Times New Roman" w:hAnsi="Calibri" w:cs="Calibri"/>
                <w:color w:val="4C585A"/>
                <w:sz w:val="24"/>
                <w:szCs w:val="24"/>
                <w:lang w:eastAsia="es-MX"/>
              </w:rPr>
              <w:br/>
              <w:t>GIFT will offer a dinner for all stewards, as an opportunity for an informal exchange and conversation about common interests</w:t>
            </w:r>
          </w:p>
        </w:tc>
      </w:tr>
    </w:tbl>
    <w:p w14:paraId="1602ECFA" w14:textId="77777777" w:rsidR="000B1034" w:rsidRDefault="000B1034" w:rsidP="007A62D0">
      <w:pPr>
        <w:rPr>
          <w:color w:val="4C585A"/>
          <w:sz w:val="24"/>
        </w:rPr>
      </w:pPr>
    </w:p>
    <w:tbl>
      <w:tblPr>
        <w:tblW w:w="0" w:type="auto"/>
        <w:tblCellMar>
          <w:left w:w="0" w:type="dxa"/>
          <w:right w:w="0" w:type="dxa"/>
        </w:tblCellMar>
        <w:tblLook w:val="04A0" w:firstRow="1" w:lastRow="0" w:firstColumn="1" w:lastColumn="0" w:noHBand="0" w:noVBand="1"/>
      </w:tblPr>
      <w:tblGrid>
        <w:gridCol w:w="641"/>
        <w:gridCol w:w="3779"/>
        <w:gridCol w:w="5644"/>
      </w:tblGrid>
      <w:tr w:rsidR="000B1034" w:rsidRPr="000B1034" w14:paraId="7767717D" w14:textId="77777777" w:rsidTr="001F2D49">
        <w:trPr>
          <w:trHeight w:val="300"/>
          <w:tblHeader/>
        </w:trPr>
        <w:tc>
          <w:tcPr>
            <w:tcW w:w="10064" w:type="dxa"/>
            <w:gridSpan w:val="3"/>
            <w:tcBorders>
              <w:top w:val="single" w:sz="6" w:space="0" w:color="000000"/>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094A0326" w14:textId="77777777" w:rsidR="000B1034" w:rsidRPr="000B1034" w:rsidRDefault="000B1034" w:rsidP="000B1034">
            <w:pPr>
              <w:spacing w:after="0" w:line="240" w:lineRule="auto"/>
              <w:jc w:val="center"/>
              <w:rPr>
                <w:rFonts w:ascii="Calibri" w:eastAsia="Times New Roman" w:hAnsi="Calibri" w:cs="Calibri"/>
                <w:b/>
                <w:bCs/>
                <w:i/>
                <w:iCs/>
                <w:color w:val="FFFFFF"/>
                <w:sz w:val="24"/>
                <w:szCs w:val="24"/>
                <w:lang w:val="es-MX" w:eastAsia="es-MX"/>
              </w:rPr>
            </w:pPr>
            <w:r w:rsidRPr="000B1034">
              <w:rPr>
                <w:rFonts w:ascii="Calibri" w:eastAsia="Times New Roman" w:hAnsi="Calibri" w:cs="Calibri"/>
                <w:b/>
                <w:bCs/>
                <w:i/>
                <w:iCs/>
                <w:color w:val="FFFFFF"/>
                <w:sz w:val="24"/>
                <w:szCs w:val="24"/>
                <w:lang w:val="es-MX" w:eastAsia="es-MX"/>
              </w:rPr>
              <w:t>Day 2</w:t>
            </w:r>
          </w:p>
        </w:tc>
      </w:tr>
      <w:tr w:rsidR="000B1034" w:rsidRPr="000B1034" w14:paraId="4DE56C20"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679BA73" w14:textId="77777777" w:rsidR="000B1034" w:rsidRPr="000B1034" w:rsidRDefault="000B1034" w:rsidP="000B1034">
            <w:pPr>
              <w:spacing w:after="0" w:line="240" w:lineRule="auto"/>
              <w:jc w:val="center"/>
              <w:rPr>
                <w:rFonts w:ascii="Calibri" w:eastAsia="Times New Roman" w:hAnsi="Calibri" w:cs="Calibri"/>
                <w:b/>
                <w:bCs/>
                <w:color w:val="4C585A"/>
                <w:sz w:val="24"/>
                <w:szCs w:val="24"/>
                <w:lang w:val="es-MX" w:eastAsia="es-MX"/>
              </w:rPr>
            </w:pPr>
            <w:r w:rsidRPr="000B1034">
              <w:rPr>
                <w:rFonts w:ascii="Calibri" w:eastAsia="Times New Roman" w:hAnsi="Calibri" w:cs="Calibri"/>
                <w:b/>
                <w:bCs/>
                <w:color w:val="4C585A"/>
                <w:sz w:val="24"/>
                <w:szCs w:val="24"/>
                <w:lang w:val="es-MX" w:eastAsia="es-MX"/>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6F2B94D" w14:textId="77777777" w:rsidR="000B1034" w:rsidRPr="000B1034" w:rsidRDefault="000B1034" w:rsidP="000B1034">
            <w:pPr>
              <w:spacing w:after="0" w:line="240" w:lineRule="auto"/>
              <w:jc w:val="center"/>
              <w:rPr>
                <w:rFonts w:ascii="Calibri" w:eastAsia="Times New Roman" w:hAnsi="Calibri" w:cs="Calibri"/>
                <w:b/>
                <w:bCs/>
                <w:color w:val="4C585A"/>
                <w:sz w:val="24"/>
                <w:szCs w:val="24"/>
                <w:lang w:val="es-MX" w:eastAsia="es-MX"/>
              </w:rPr>
            </w:pPr>
            <w:r w:rsidRPr="000B1034">
              <w:rPr>
                <w:rFonts w:ascii="Calibri" w:eastAsia="Times New Roman" w:hAnsi="Calibri" w:cs="Calibri"/>
                <w:b/>
                <w:bCs/>
                <w:color w:val="4C585A"/>
                <w:sz w:val="24"/>
                <w:szCs w:val="24"/>
                <w:lang w:val="es-MX" w:eastAsia="es-MX"/>
              </w:rPr>
              <w:t>Session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8BB8B8C" w14:textId="77777777" w:rsidR="000B1034" w:rsidRPr="000B1034" w:rsidRDefault="000B1034" w:rsidP="000B1034">
            <w:pPr>
              <w:spacing w:after="0" w:line="240" w:lineRule="auto"/>
              <w:jc w:val="center"/>
              <w:rPr>
                <w:rFonts w:ascii="Calibri" w:eastAsia="Times New Roman" w:hAnsi="Calibri" w:cs="Calibri"/>
                <w:b/>
                <w:bCs/>
                <w:color w:val="4C585A"/>
                <w:sz w:val="24"/>
                <w:szCs w:val="24"/>
                <w:lang w:val="es-MX" w:eastAsia="es-MX"/>
              </w:rPr>
            </w:pPr>
            <w:r w:rsidRPr="000B1034">
              <w:rPr>
                <w:rFonts w:ascii="Calibri" w:eastAsia="Times New Roman" w:hAnsi="Calibri" w:cs="Calibri"/>
                <w:b/>
                <w:bCs/>
                <w:color w:val="4C585A"/>
                <w:sz w:val="24"/>
                <w:szCs w:val="24"/>
                <w:lang w:val="es-MX" w:eastAsia="es-MX"/>
              </w:rPr>
              <w:t>Presenter</w:t>
            </w:r>
          </w:p>
        </w:tc>
      </w:tr>
      <w:tr w:rsidR="000B1034" w:rsidRPr="000B1034" w14:paraId="09393B55"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7571E19C"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8:30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2CE923A5"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Welcome coffee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07094218"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p>
        </w:tc>
      </w:tr>
      <w:tr w:rsidR="000B1034" w:rsidRPr="006657C9" w14:paraId="661BD20A"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3A5F096" w14:textId="77777777" w:rsidR="00AE2D82"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9:00</w:t>
            </w:r>
            <w:r w:rsidRPr="000B1034">
              <w:rPr>
                <w:rFonts w:ascii="Calibri" w:eastAsia="Times New Roman" w:hAnsi="Calibri" w:cs="Calibri"/>
                <w:color w:val="4C585A"/>
                <w:sz w:val="24"/>
                <w:szCs w:val="24"/>
                <w:lang w:val="es-MX" w:eastAsia="es-MX"/>
              </w:rPr>
              <w:br/>
            </w:r>
            <w:r w:rsidRPr="000B1034">
              <w:rPr>
                <w:rFonts w:ascii="Calibri" w:eastAsia="Times New Roman" w:hAnsi="Calibri" w:cs="Calibri"/>
                <w:color w:val="4C585A"/>
                <w:sz w:val="24"/>
                <w:szCs w:val="24"/>
                <w:lang w:val="es-MX" w:eastAsia="es-MX"/>
              </w:rPr>
              <w:br/>
            </w:r>
          </w:p>
          <w:p w14:paraId="400B99FC" w14:textId="77777777" w:rsidR="00AE2D82" w:rsidRDefault="00AE2D82" w:rsidP="000B1034">
            <w:pPr>
              <w:spacing w:after="0" w:line="240" w:lineRule="auto"/>
              <w:rPr>
                <w:rFonts w:ascii="Calibri" w:eastAsia="Times New Roman" w:hAnsi="Calibri" w:cs="Calibri"/>
                <w:color w:val="4C585A"/>
                <w:sz w:val="24"/>
                <w:szCs w:val="24"/>
                <w:lang w:val="es-MX" w:eastAsia="es-MX"/>
              </w:rPr>
            </w:pPr>
          </w:p>
          <w:p w14:paraId="181F3D2E" w14:textId="77777777" w:rsidR="00AE2D82" w:rsidRDefault="00AE2D82" w:rsidP="000B1034">
            <w:pPr>
              <w:spacing w:after="0" w:line="240" w:lineRule="auto"/>
              <w:rPr>
                <w:rFonts w:ascii="Calibri" w:eastAsia="Times New Roman" w:hAnsi="Calibri" w:cs="Calibri"/>
                <w:color w:val="4C585A"/>
                <w:sz w:val="24"/>
                <w:szCs w:val="24"/>
                <w:lang w:val="es-MX" w:eastAsia="es-MX"/>
              </w:rPr>
            </w:pPr>
          </w:p>
          <w:p w14:paraId="017ABF05"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r>
              <w:rPr>
                <w:rFonts w:ascii="Calibri" w:eastAsia="Times New Roman" w:hAnsi="Calibri" w:cs="Calibri"/>
                <w:color w:val="4C585A"/>
                <w:sz w:val="24"/>
                <w:szCs w:val="24"/>
                <w:lang w:eastAsia="es-MX"/>
              </w:rPr>
              <w:br/>
              <w:t>9:15</w:t>
            </w:r>
            <w:r>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br/>
            </w:r>
          </w:p>
          <w:p w14:paraId="5CFEC3DC"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34ACACBC"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5F6B771F"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38C5BD66" w14:textId="77777777" w:rsidR="00AE2D82" w:rsidRDefault="000B1034" w:rsidP="000B1034">
            <w:pPr>
              <w:spacing w:after="0" w:line="240" w:lineRule="auto"/>
              <w:rPr>
                <w:rFonts w:ascii="Calibri" w:eastAsia="Times New Roman" w:hAnsi="Calibri" w:cs="Calibri"/>
                <w:color w:val="4C585A"/>
                <w:sz w:val="24"/>
                <w:szCs w:val="24"/>
                <w:lang w:eastAsia="es-MX"/>
              </w:rPr>
            </w:pPr>
            <w:r w:rsidRPr="00AE2D82">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lang w:eastAsia="es-MX"/>
              </w:rPr>
              <w:br/>
              <w:t>9:50</w:t>
            </w:r>
            <w:r w:rsidRPr="00AE2D82">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lang w:eastAsia="es-MX"/>
              </w:rPr>
              <w:lastRenderedPageBreak/>
              <w:br/>
            </w:r>
            <w:r w:rsidRPr="00AE2D82">
              <w:rPr>
                <w:rFonts w:ascii="Calibri" w:eastAsia="Times New Roman" w:hAnsi="Calibri" w:cs="Calibri"/>
                <w:color w:val="4C585A"/>
                <w:sz w:val="24"/>
                <w:szCs w:val="24"/>
                <w:lang w:eastAsia="es-MX"/>
              </w:rPr>
              <w:br/>
            </w:r>
          </w:p>
          <w:p w14:paraId="14FFC36E"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32F9107A"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17F9F708"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6B86B828"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2A53D6F6"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6D6A5BBA" w14:textId="77777777" w:rsidR="000B1034" w:rsidRPr="00AE2D82" w:rsidRDefault="000B1034" w:rsidP="000B1034">
            <w:pPr>
              <w:spacing w:after="0" w:line="240" w:lineRule="auto"/>
              <w:rPr>
                <w:rFonts w:ascii="Calibri" w:eastAsia="Times New Roman" w:hAnsi="Calibri" w:cs="Calibri"/>
                <w:color w:val="4C585A"/>
                <w:sz w:val="24"/>
                <w:szCs w:val="24"/>
                <w:lang w:eastAsia="es-MX"/>
              </w:rPr>
            </w:pPr>
            <w:r w:rsidRPr="00AE2D82">
              <w:rPr>
                <w:rFonts w:ascii="Calibri" w:eastAsia="Times New Roman" w:hAnsi="Calibri" w:cs="Calibri"/>
                <w:color w:val="4C585A"/>
                <w:sz w:val="24"/>
                <w:szCs w:val="24"/>
                <w:lang w:eastAsia="es-MX"/>
              </w:rPr>
              <w:br/>
              <w:t>10:30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4DEFE6" w14:textId="77777777" w:rsidR="00AE2D82"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lastRenderedPageBreak/>
              <w:t>Open Fiscal Data Package (OFDP)</w:t>
            </w:r>
            <w:r w:rsidRPr="000B1034">
              <w:rPr>
                <w:rFonts w:ascii="Calibri" w:eastAsia="Times New Roman" w:hAnsi="Calibri" w:cs="Calibri"/>
                <w:color w:val="4C585A"/>
                <w:sz w:val="24"/>
                <w:szCs w:val="24"/>
                <w:lang w:eastAsia="es-MX"/>
              </w:rPr>
              <w:br/>
              <w:t>What is the OFDP? Piloting the OFDP: what are the implications and benefits? What are the planned next steps?</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Experiences and lessons learned piloting the OFDP by Croatia, Guatemala, Mexico, Paraguay, and Uruguay</w:t>
            </w:r>
            <w:r w:rsidRPr="000B1034">
              <w:rPr>
                <w:rFonts w:ascii="Calibri" w:eastAsia="Times New Roman" w:hAnsi="Calibri" w:cs="Calibri"/>
                <w:color w:val="4C585A"/>
                <w:sz w:val="24"/>
                <w:szCs w:val="24"/>
                <w:lang w:eastAsia="es-MX"/>
              </w:rPr>
              <w:br/>
              <w:t>Brazil and Philippines respond, providing comments on concerns, risks, advantages and disadvantages, based on their experience implementing open data stra</w:t>
            </w:r>
            <w:r w:rsidR="00AE2D82">
              <w:rPr>
                <w:rFonts w:ascii="Calibri" w:eastAsia="Times New Roman" w:hAnsi="Calibri" w:cs="Calibri"/>
                <w:color w:val="4C585A"/>
                <w:sz w:val="24"/>
                <w:szCs w:val="24"/>
                <w:lang w:eastAsia="es-MX"/>
              </w:rPr>
              <w:t xml:space="preserve">tegies. </w:t>
            </w:r>
            <w:r w:rsidR="00AE2D82">
              <w:rPr>
                <w:rFonts w:ascii="Calibri" w:eastAsia="Times New Roman" w:hAnsi="Calibri" w:cs="Calibri"/>
                <w:color w:val="4C585A"/>
                <w:sz w:val="24"/>
                <w:szCs w:val="24"/>
                <w:lang w:eastAsia="es-MX"/>
              </w:rPr>
              <w:br/>
            </w:r>
            <w:r w:rsidR="00AE2D82">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t>Breakout Sessions</w:t>
            </w:r>
            <w:r w:rsidRPr="000B1034">
              <w:rPr>
                <w:rFonts w:ascii="Calibri" w:eastAsia="Times New Roman" w:hAnsi="Calibri" w:cs="Calibri"/>
                <w:color w:val="4C585A"/>
                <w:sz w:val="24"/>
                <w:szCs w:val="24"/>
                <w:lang w:eastAsia="es-MX"/>
              </w:rPr>
              <w:br/>
              <w:t xml:space="preserve">Discussion on how the network can </w:t>
            </w:r>
            <w:r w:rsidRPr="000B1034">
              <w:rPr>
                <w:rFonts w:ascii="Calibri" w:eastAsia="Times New Roman" w:hAnsi="Calibri" w:cs="Calibri"/>
                <w:color w:val="4C585A"/>
                <w:sz w:val="24"/>
                <w:szCs w:val="24"/>
                <w:lang w:eastAsia="es-MX"/>
              </w:rPr>
              <w:lastRenderedPageBreak/>
              <w:t>support OFDP.</w:t>
            </w:r>
            <w:r w:rsidRPr="000B1034">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u w:val="single"/>
                <w:lang w:eastAsia="es-MX"/>
              </w:rPr>
              <w:t>Groups will be divided into</w:t>
            </w:r>
            <w:r w:rsidRPr="000B1034">
              <w:rPr>
                <w:rFonts w:ascii="Calibri" w:eastAsia="Times New Roman" w:hAnsi="Calibri" w:cs="Calibri"/>
                <w:color w:val="4C585A"/>
                <w:sz w:val="24"/>
                <w:szCs w:val="24"/>
                <w:lang w:eastAsia="es-MX"/>
              </w:rPr>
              <w:t>: 1. Introductory level (countries considering to start implementing); 2. Advanced level (countries that have already star</w:t>
            </w:r>
            <w:r w:rsidR="00AE2D82">
              <w:rPr>
                <w:rFonts w:ascii="Calibri" w:eastAsia="Times New Roman" w:hAnsi="Calibri" w:cs="Calibri"/>
                <w:color w:val="4C585A"/>
                <w:sz w:val="24"/>
                <w:szCs w:val="24"/>
                <w:lang w:eastAsia="es-MX"/>
              </w:rPr>
              <w:t>ted); 3. The user's perspective</w:t>
            </w:r>
          </w:p>
          <w:p w14:paraId="5CF911CF"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br/>
              <w:t>Reporting back: results and commitments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A2D286F" w14:textId="77777777" w:rsidR="00AE2D82"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lastRenderedPageBreak/>
              <w:t xml:space="preserve">- </w:t>
            </w:r>
            <w:r w:rsidRPr="00AE2D82">
              <w:rPr>
                <w:rFonts w:ascii="Calibri" w:eastAsia="Times New Roman" w:hAnsi="Calibri" w:cs="Calibri"/>
                <w:b/>
                <w:color w:val="4C585A"/>
                <w:sz w:val="24"/>
                <w:szCs w:val="24"/>
                <w:lang w:eastAsia="es-MX"/>
              </w:rPr>
              <w:t>Diana Krebs</w:t>
            </w:r>
            <w:r w:rsidRPr="000B1034">
              <w:rPr>
                <w:rFonts w:ascii="Calibri" w:eastAsia="Times New Roman" w:hAnsi="Calibri" w:cs="Calibri"/>
                <w:color w:val="4C585A"/>
                <w:sz w:val="24"/>
                <w:szCs w:val="24"/>
                <w:lang w:eastAsia="es-MX"/>
              </w:rPr>
              <w:t>, Open Knowledge International (remote participation)</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r>
          </w:p>
          <w:p w14:paraId="11751C4B"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54CB2749" w14:textId="77777777" w:rsidR="00AE2D82" w:rsidRDefault="00AE2D82" w:rsidP="000B1034">
            <w:pPr>
              <w:spacing w:after="0" w:line="240" w:lineRule="auto"/>
              <w:rPr>
                <w:rFonts w:ascii="Calibri" w:eastAsia="Times New Roman" w:hAnsi="Calibri" w:cs="Calibri"/>
                <w:color w:val="4C585A"/>
                <w:sz w:val="24"/>
                <w:szCs w:val="24"/>
                <w:lang w:eastAsia="es-MX"/>
              </w:rPr>
            </w:pPr>
            <w:r>
              <w:rPr>
                <w:rFonts w:ascii="Calibri" w:eastAsia="Times New Roman" w:hAnsi="Calibri" w:cs="Calibri"/>
                <w:color w:val="4C585A"/>
                <w:sz w:val="24"/>
                <w:szCs w:val="24"/>
                <w:lang w:eastAsia="es-MX"/>
              </w:rPr>
              <w:br/>
            </w:r>
            <w:r w:rsidR="000B1034" w:rsidRPr="00AE2D82">
              <w:rPr>
                <w:rFonts w:ascii="Calibri" w:eastAsia="Times New Roman" w:hAnsi="Calibri" w:cs="Calibri"/>
                <w:b/>
                <w:color w:val="4C585A"/>
                <w:sz w:val="24"/>
                <w:szCs w:val="24"/>
                <w:lang w:eastAsia="es-MX"/>
              </w:rPr>
              <w:t>Boris Marcius</w:t>
            </w:r>
            <w:r w:rsidR="000B1034" w:rsidRPr="000B1034">
              <w:rPr>
                <w:rFonts w:ascii="Calibri" w:eastAsia="Times New Roman" w:hAnsi="Calibri" w:cs="Calibri"/>
                <w:color w:val="4C585A"/>
                <w:sz w:val="24"/>
                <w:szCs w:val="24"/>
                <w:lang w:eastAsia="es-MX"/>
              </w:rPr>
              <w:t>, State Treasury, Croatia;</w:t>
            </w:r>
            <w:r>
              <w:rPr>
                <w:rFonts w:ascii="Calibri" w:eastAsia="Times New Roman" w:hAnsi="Calibri" w:cs="Calibri"/>
                <w:color w:val="4C585A"/>
                <w:sz w:val="24"/>
                <w:szCs w:val="24"/>
                <w:lang w:eastAsia="es-MX"/>
              </w:rPr>
              <w:t xml:space="preserve"> </w:t>
            </w:r>
            <w:r w:rsidR="000B1034" w:rsidRPr="00AE2D82">
              <w:rPr>
                <w:rFonts w:ascii="Calibri" w:eastAsia="Times New Roman" w:hAnsi="Calibri" w:cs="Calibri"/>
                <w:b/>
                <w:color w:val="4C585A"/>
                <w:sz w:val="24"/>
                <w:szCs w:val="24"/>
                <w:lang w:eastAsia="es-MX"/>
              </w:rPr>
              <w:t>Carlos Mendoza</w:t>
            </w:r>
            <w:r w:rsidR="000B1034" w:rsidRPr="000B1034">
              <w:rPr>
                <w:rFonts w:ascii="Calibri" w:eastAsia="Times New Roman" w:hAnsi="Calibri" w:cs="Calibri"/>
                <w:color w:val="4C585A"/>
                <w:sz w:val="24"/>
                <w:szCs w:val="24"/>
                <w:lang w:eastAsia="es-MX"/>
              </w:rPr>
              <w:t>, Ministry of Public Finances, Guatemala;</w:t>
            </w:r>
            <w:r>
              <w:rPr>
                <w:rFonts w:ascii="Calibri" w:eastAsia="Times New Roman" w:hAnsi="Calibri" w:cs="Calibri"/>
                <w:color w:val="4C585A"/>
                <w:sz w:val="24"/>
                <w:szCs w:val="24"/>
                <w:lang w:eastAsia="es-MX"/>
              </w:rPr>
              <w:t xml:space="preserve"> </w:t>
            </w:r>
            <w:r w:rsidR="000B1034" w:rsidRPr="00AE2D82">
              <w:rPr>
                <w:rFonts w:ascii="Calibri" w:eastAsia="Times New Roman" w:hAnsi="Calibri" w:cs="Calibri"/>
                <w:b/>
                <w:color w:val="4C585A"/>
                <w:sz w:val="24"/>
                <w:szCs w:val="24"/>
                <w:lang w:eastAsia="es-MX"/>
              </w:rPr>
              <w:t xml:space="preserve">Diego </w:t>
            </w:r>
            <w:proofErr w:type="spellStart"/>
            <w:r w:rsidR="000B1034" w:rsidRPr="00AE2D82">
              <w:rPr>
                <w:rFonts w:ascii="Calibri" w:eastAsia="Times New Roman" w:hAnsi="Calibri" w:cs="Calibri"/>
                <w:b/>
                <w:color w:val="4C585A"/>
                <w:sz w:val="24"/>
                <w:szCs w:val="24"/>
                <w:lang w:eastAsia="es-MX"/>
              </w:rPr>
              <w:t>Gonnet</w:t>
            </w:r>
            <w:proofErr w:type="spellEnd"/>
            <w:r w:rsidR="000B1034" w:rsidRPr="000B1034">
              <w:rPr>
                <w:rFonts w:ascii="Calibri" w:eastAsia="Times New Roman" w:hAnsi="Calibri" w:cs="Calibri"/>
                <w:color w:val="4C585A"/>
                <w:sz w:val="24"/>
                <w:szCs w:val="24"/>
                <w:lang w:eastAsia="es-MX"/>
              </w:rPr>
              <w:t>, Office of Planning and Budget, Uruguay;</w:t>
            </w:r>
            <w:r>
              <w:rPr>
                <w:rFonts w:ascii="Calibri" w:eastAsia="Times New Roman" w:hAnsi="Calibri" w:cs="Calibri"/>
                <w:color w:val="4C585A"/>
                <w:sz w:val="24"/>
                <w:szCs w:val="24"/>
                <w:lang w:eastAsia="es-MX"/>
              </w:rPr>
              <w:t xml:space="preserve"> </w:t>
            </w:r>
            <w:r w:rsidR="00ED2661">
              <w:rPr>
                <w:rFonts w:ascii="Calibri" w:eastAsia="Times New Roman" w:hAnsi="Calibri" w:cs="Calibri"/>
                <w:b/>
                <w:color w:val="4C585A"/>
                <w:sz w:val="24"/>
                <w:szCs w:val="24"/>
                <w:lang w:eastAsia="es-MX"/>
              </w:rPr>
              <w:t>Rafael Palau</w:t>
            </w:r>
            <w:r w:rsidR="000B1034" w:rsidRPr="000B1034">
              <w:rPr>
                <w:rFonts w:ascii="Calibri" w:eastAsia="Times New Roman" w:hAnsi="Calibri" w:cs="Calibri"/>
                <w:color w:val="4C585A"/>
                <w:sz w:val="24"/>
                <w:szCs w:val="24"/>
                <w:lang w:eastAsia="es-MX"/>
              </w:rPr>
              <w:t xml:space="preserve">, </w:t>
            </w:r>
            <w:r>
              <w:rPr>
                <w:rFonts w:ascii="Calibri" w:eastAsia="Times New Roman" w:hAnsi="Calibri" w:cs="Calibri"/>
                <w:color w:val="4C585A"/>
                <w:sz w:val="24"/>
                <w:szCs w:val="24"/>
                <w:lang w:eastAsia="es-MX"/>
              </w:rPr>
              <w:t xml:space="preserve">Ministry of Finances, Paraguay; </w:t>
            </w:r>
            <w:r w:rsidR="000D2BC8">
              <w:rPr>
                <w:rFonts w:ascii="Calibri" w:eastAsia="Times New Roman" w:hAnsi="Calibri" w:cs="Calibri"/>
                <w:b/>
                <w:color w:val="4C585A"/>
                <w:sz w:val="24"/>
                <w:szCs w:val="24"/>
                <w:lang w:eastAsia="es-MX"/>
              </w:rPr>
              <w:t xml:space="preserve">Aura </w:t>
            </w:r>
            <w:proofErr w:type="spellStart"/>
            <w:r w:rsidR="000D2BC8">
              <w:rPr>
                <w:rFonts w:ascii="Calibri" w:eastAsia="Times New Roman" w:hAnsi="Calibri" w:cs="Calibri"/>
                <w:b/>
                <w:color w:val="4C585A"/>
                <w:sz w:val="24"/>
                <w:szCs w:val="24"/>
                <w:lang w:eastAsia="es-MX"/>
              </w:rPr>
              <w:t>Mtz</w:t>
            </w:r>
            <w:proofErr w:type="spellEnd"/>
            <w:r w:rsidR="000D2BC8">
              <w:rPr>
                <w:rFonts w:ascii="Calibri" w:eastAsia="Times New Roman" w:hAnsi="Calibri" w:cs="Calibri"/>
                <w:b/>
                <w:color w:val="4C585A"/>
                <w:sz w:val="24"/>
                <w:szCs w:val="24"/>
                <w:lang w:eastAsia="es-MX"/>
              </w:rPr>
              <w:t>. Oriol</w:t>
            </w:r>
            <w:r w:rsidR="000B1034" w:rsidRPr="000B1034">
              <w:rPr>
                <w:rFonts w:ascii="Calibri" w:eastAsia="Times New Roman" w:hAnsi="Calibri" w:cs="Calibri"/>
                <w:color w:val="4C585A"/>
                <w:sz w:val="24"/>
                <w:szCs w:val="24"/>
                <w:lang w:eastAsia="es-MX"/>
              </w:rPr>
              <w:t xml:space="preserve">, </w:t>
            </w:r>
            <w:r w:rsidR="000D2BC8">
              <w:rPr>
                <w:rFonts w:ascii="Calibri" w:eastAsia="Times New Roman" w:hAnsi="Calibri" w:cs="Calibri"/>
                <w:color w:val="4C585A"/>
                <w:sz w:val="24"/>
                <w:szCs w:val="24"/>
                <w:lang w:eastAsia="es-MX"/>
              </w:rPr>
              <w:t>Ministry</w:t>
            </w:r>
            <w:r w:rsidR="000B1034" w:rsidRPr="000B1034">
              <w:rPr>
                <w:rFonts w:ascii="Calibri" w:eastAsia="Times New Roman" w:hAnsi="Calibri" w:cs="Calibri"/>
                <w:color w:val="4C585A"/>
                <w:sz w:val="24"/>
                <w:szCs w:val="24"/>
                <w:lang w:eastAsia="es-MX"/>
              </w:rPr>
              <w:t xml:space="preserve"> of Fina</w:t>
            </w:r>
            <w:r>
              <w:rPr>
                <w:rFonts w:ascii="Calibri" w:eastAsia="Times New Roman" w:hAnsi="Calibri" w:cs="Calibri"/>
                <w:color w:val="4C585A"/>
                <w:sz w:val="24"/>
                <w:szCs w:val="24"/>
                <w:lang w:eastAsia="es-MX"/>
              </w:rPr>
              <w:t xml:space="preserve">nce and Public Credit, México; </w:t>
            </w:r>
            <w:r w:rsidR="000B1034" w:rsidRPr="00AE2D82">
              <w:rPr>
                <w:rFonts w:ascii="Calibri" w:eastAsia="Times New Roman" w:hAnsi="Calibri" w:cs="Calibri"/>
                <w:b/>
                <w:color w:val="4C585A"/>
                <w:sz w:val="24"/>
                <w:szCs w:val="24"/>
                <w:lang w:eastAsia="es-MX"/>
              </w:rPr>
              <w:t xml:space="preserve">Mauro </w:t>
            </w:r>
            <w:proofErr w:type="spellStart"/>
            <w:r w:rsidR="000B1034" w:rsidRPr="00AE2D82">
              <w:rPr>
                <w:rFonts w:ascii="Calibri" w:eastAsia="Times New Roman" w:hAnsi="Calibri" w:cs="Calibri"/>
                <w:b/>
                <w:color w:val="4C585A"/>
                <w:sz w:val="24"/>
                <w:szCs w:val="24"/>
                <w:lang w:eastAsia="es-MX"/>
              </w:rPr>
              <w:t>Tapajós</w:t>
            </w:r>
            <w:proofErr w:type="spellEnd"/>
            <w:r w:rsidR="000B1034" w:rsidRPr="00AE2D82">
              <w:rPr>
                <w:rFonts w:ascii="Calibri" w:eastAsia="Times New Roman" w:hAnsi="Calibri" w:cs="Calibri"/>
                <w:b/>
                <w:color w:val="4C585A"/>
                <w:sz w:val="24"/>
                <w:szCs w:val="24"/>
                <w:lang w:eastAsia="es-MX"/>
              </w:rPr>
              <w:t xml:space="preserve"> Santos</w:t>
            </w:r>
            <w:r w:rsidR="000B1034" w:rsidRPr="000B1034">
              <w:rPr>
                <w:rFonts w:ascii="Calibri" w:eastAsia="Times New Roman" w:hAnsi="Calibri" w:cs="Calibri"/>
                <w:color w:val="4C585A"/>
                <w:sz w:val="24"/>
                <w:szCs w:val="24"/>
                <w:lang w:eastAsia="es-MX"/>
              </w:rPr>
              <w:t xml:space="preserve">, Ministry of Planning, Development and Management, Budget Federal Office, </w:t>
            </w:r>
            <w:r>
              <w:rPr>
                <w:rFonts w:ascii="Calibri" w:eastAsia="Times New Roman" w:hAnsi="Calibri" w:cs="Calibri"/>
                <w:color w:val="4C585A"/>
                <w:sz w:val="24"/>
                <w:szCs w:val="24"/>
                <w:lang w:eastAsia="es-MX"/>
              </w:rPr>
              <w:t xml:space="preserve">Brazil; </w:t>
            </w:r>
            <w:proofErr w:type="spellStart"/>
            <w:r w:rsidR="000B1034" w:rsidRPr="00AE2D82">
              <w:rPr>
                <w:rFonts w:ascii="Calibri" w:eastAsia="Times New Roman" w:hAnsi="Calibri" w:cs="Calibri"/>
                <w:b/>
                <w:color w:val="4C585A"/>
                <w:sz w:val="24"/>
                <w:szCs w:val="24"/>
                <w:lang w:eastAsia="es-MX"/>
              </w:rPr>
              <w:t>Amelita</w:t>
            </w:r>
            <w:proofErr w:type="spellEnd"/>
            <w:r w:rsidR="000B1034" w:rsidRPr="00AE2D82">
              <w:rPr>
                <w:rFonts w:ascii="Calibri" w:eastAsia="Times New Roman" w:hAnsi="Calibri" w:cs="Calibri"/>
                <w:b/>
                <w:color w:val="4C585A"/>
                <w:sz w:val="24"/>
                <w:szCs w:val="24"/>
                <w:lang w:eastAsia="es-MX"/>
              </w:rPr>
              <w:t xml:space="preserve"> Castillo</w:t>
            </w:r>
            <w:r w:rsidR="000B1034" w:rsidRPr="000B1034">
              <w:rPr>
                <w:rFonts w:ascii="Calibri" w:eastAsia="Times New Roman" w:hAnsi="Calibri" w:cs="Calibri"/>
                <w:color w:val="4C585A"/>
                <w:sz w:val="24"/>
                <w:szCs w:val="24"/>
                <w:lang w:eastAsia="es-MX"/>
              </w:rPr>
              <w:t>, Department of Budget and Management, the Philippines</w:t>
            </w:r>
            <w:r>
              <w:rPr>
                <w:rFonts w:ascii="Calibri" w:eastAsia="Times New Roman" w:hAnsi="Calibri" w:cs="Calibri"/>
                <w:color w:val="4C585A"/>
                <w:sz w:val="24"/>
                <w:szCs w:val="24"/>
                <w:lang w:eastAsia="es-MX"/>
              </w:rPr>
              <w:t>.</w:t>
            </w:r>
            <w:r w:rsidR="000B1034" w:rsidRPr="000B1034">
              <w:rPr>
                <w:rFonts w:ascii="Calibri" w:eastAsia="Times New Roman" w:hAnsi="Calibri" w:cs="Calibri"/>
                <w:color w:val="4C585A"/>
                <w:sz w:val="24"/>
                <w:szCs w:val="24"/>
                <w:lang w:eastAsia="es-MX"/>
              </w:rPr>
              <w:br/>
            </w:r>
            <w:r w:rsidR="000B1034" w:rsidRPr="000B1034">
              <w:rPr>
                <w:rFonts w:ascii="Calibri" w:eastAsia="Times New Roman" w:hAnsi="Calibri" w:cs="Calibri"/>
                <w:color w:val="4C585A"/>
                <w:sz w:val="24"/>
                <w:szCs w:val="24"/>
                <w:lang w:eastAsia="es-MX"/>
              </w:rPr>
              <w:br/>
              <w:t xml:space="preserve">Facilitated by: </w:t>
            </w:r>
            <w:r w:rsidR="000B1034" w:rsidRPr="00AE2D82">
              <w:rPr>
                <w:rFonts w:ascii="Calibri" w:eastAsia="Times New Roman" w:hAnsi="Calibri" w:cs="Calibri"/>
                <w:b/>
                <w:color w:val="4C585A"/>
                <w:sz w:val="24"/>
                <w:szCs w:val="24"/>
                <w:lang w:eastAsia="es-MX"/>
              </w:rPr>
              <w:t>Claire Schouten</w:t>
            </w:r>
            <w:r w:rsidR="000B1034" w:rsidRPr="000B1034">
              <w:rPr>
                <w:rFonts w:ascii="Calibri" w:eastAsia="Times New Roman" w:hAnsi="Calibri" w:cs="Calibri"/>
                <w:color w:val="4C585A"/>
                <w:sz w:val="24"/>
                <w:szCs w:val="24"/>
                <w:lang w:eastAsia="es-MX"/>
              </w:rPr>
              <w:t xml:space="preserve">, </w:t>
            </w:r>
            <w:r w:rsidR="000B1034" w:rsidRPr="00AE2D82">
              <w:rPr>
                <w:rFonts w:ascii="Calibri" w:eastAsia="Times New Roman" w:hAnsi="Calibri" w:cs="Calibri"/>
                <w:b/>
                <w:color w:val="4C585A"/>
                <w:sz w:val="24"/>
                <w:szCs w:val="24"/>
                <w:lang w:eastAsia="es-MX"/>
              </w:rPr>
              <w:t>Tania Sánchez</w:t>
            </w:r>
            <w:r>
              <w:rPr>
                <w:rFonts w:ascii="Calibri" w:eastAsia="Times New Roman" w:hAnsi="Calibri" w:cs="Calibri"/>
                <w:b/>
                <w:color w:val="4C585A"/>
                <w:sz w:val="24"/>
                <w:szCs w:val="24"/>
                <w:lang w:eastAsia="es-MX"/>
              </w:rPr>
              <w:t xml:space="preserve"> </w:t>
            </w:r>
            <w:r>
              <w:rPr>
                <w:rFonts w:ascii="Calibri" w:eastAsia="Times New Roman" w:hAnsi="Calibri" w:cs="Calibri"/>
                <w:color w:val="4C585A"/>
                <w:sz w:val="24"/>
                <w:szCs w:val="24"/>
                <w:lang w:eastAsia="es-MX"/>
              </w:rPr>
              <w:t xml:space="preserve">and </w:t>
            </w:r>
            <w:r w:rsidR="000B1034" w:rsidRPr="00AE2D82">
              <w:rPr>
                <w:rFonts w:ascii="Calibri" w:eastAsia="Times New Roman" w:hAnsi="Calibri" w:cs="Calibri"/>
                <w:b/>
                <w:color w:val="4C585A"/>
                <w:sz w:val="24"/>
                <w:szCs w:val="24"/>
                <w:lang w:eastAsia="es-MX"/>
              </w:rPr>
              <w:lastRenderedPageBreak/>
              <w:t>Tarick Gracida</w:t>
            </w:r>
            <w:r w:rsidR="000B1034" w:rsidRPr="000B1034">
              <w:rPr>
                <w:rFonts w:ascii="Calibri" w:eastAsia="Times New Roman" w:hAnsi="Calibri" w:cs="Calibri"/>
                <w:color w:val="4C585A"/>
                <w:sz w:val="24"/>
                <w:szCs w:val="24"/>
                <w:lang w:eastAsia="es-MX"/>
              </w:rPr>
              <w:br/>
            </w:r>
          </w:p>
          <w:p w14:paraId="10AF04A6"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255201B7"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56187FCD"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04EBCFC4"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658E4215"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1D89FC18"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5198DDBD"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707F7E43" w14:textId="77777777" w:rsidR="000B1034" w:rsidRPr="00FF06B9" w:rsidRDefault="000B1034" w:rsidP="000B1034">
            <w:pPr>
              <w:spacing w:after="0" w:line="240" w:lineRule="auto"/>
              <w:rPr>
                <w:rFonts w:ascii="Calibri" w:eastAsia="Times New Roman" w:hAnsi="Calibri" w:cs="Calibri"/>
                <w:color w:val="4C585A"/>
                <w:sz w:val="24"/>
                <w:szCs w:val="24"/>
                <w:lang w:eastAsia="es-MX"/>
              </w:rPr>
            </w:pPr>
            <w:r w:rsidRPr="00FF06B9">
              <w:rPr>
                <w:rFonts w:ascii="Calibri" w:eastAsia="Times New Roman" w:hAnsi="Calibri" w:cs="Calibri"/>
                <w:color w:val="4C585A"/>
                <w:sz w:val="24"/>
                <w:szCs w:val="24"/>
                <w:lang w:eastAsia="es-MX"/>
              </w:rPr>
              <w:br/>
              <w:t xml:space="preserve">- Facilitated by </w:t>
            </w:r>
            <w:r w:rsidRPr="00FF06B9">
              <w:rPr>
                <w:rFonts w:ascii="Calibri" w:eastAsia="Times New Roman" w:hAnsi="Calibri" w:cs="Calibri"/>
                <w:b/>
                <w:color w:val="4C585A"/>
                <w:sz w:val="24"/>
                <w:szCs w:val="24"/>
                <w:lang w:eastAsia="es-MX"/>
              </w:rPr>
              <w:t xml:space="preserve">Juan Pablo Guerrero </w:t>
            </w:r>
            <w:r w:rsidRPr="00FF06B9">
              <w:rPr>
                <w:rFonts w:ascii="Calibri" w:eastAsia="Times New Roman" w:hAnsi="Calibri" w:cs="Calibri"/>
                <w:color w:val="4C585A"/>
                <w:sz w:val="24"/>
                <w:szCs w:val="24"/>
                <w:lang w:eastAsia="es-MX"/>
              </w:rPr>
              <w:t>+</w:t>
            </w:r>
            <w:r w:rsidRPr="00FF06B9">
              <w:rPr>
                <w:rFonts w:ascii="Calibri" w:eastAsia="Times New Roman" w:hAnsi="Calibri" w:cs="Calibri"/>
                <w:b/>
                <w:color w:val="4C585A"/>
                <w:sz w:val="24"/>
                <w:szCs w:val="24"/>
                <w:lang w:eastAsia="es-MX"/>
              </w:rPr>
              <w:t xml:space="preserve"> Tania Sánchez</w:t>
            </w:r>
          </w:p>
        </w:tc>
      </w:tr>
      <w:tr w:rsidR="000B1034" w:rsidRPr="000B1034" w14:paraId="26729443"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55B3A8" w14:textId="77777777" w:rsidR="000B1034" w:rsidRPr="00FF06B9" w:rsidRDefault="000B1034" w:rsidP="000B103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6DA0EB1" w14:textId="77777777" w:rsidR="000B1034" w:rsidRPr="000B1034" w:rsidRDefault="000B1034" w:rsidP="000B1034">
            <w:pPr>
              <w:spacing w:after="0" w:line="240" w:lineRule="auto"/>
              <w:rPr>
                <w:rFonts w:ascii="Calibri" w:eastAsia="Times New Roman" w:hAnsi="Calibri" w:cs="Calibri"/>
                <w:color w:val="000000"/>
                <w:sz w:val="24"/>
                <w:szCs w:val="24"/>
                <w:lang w:val="es-MX" w:eastAsia="es-MX"/>
              </w:rPr>
            </w:pPr>
            <w:r w:rsidRPr="00AE2D82">
              <w:rPr>
                <w:rFonts w:ascii="Calibri" w:eastAsia="Times New Roman" w:hAnsi="Calibri" w:cs="Calibri"/>
                <w:color w:val="4C585A"/>
                <w:sz w:val="24"/>
                <w:szCs w:val="24"/>
                <w:u w:val="single"/>
                <w:lang w:eastAsia="es-MX"/>
              </w:rPr>
              <w:t>Break out groups will be:</w:t>
            </w:r>
            <w:r w:rsidRPr="00AE2D82">
              <w:rPr>
                <w:rFonts w:ascii="Calibri" w:eastAsia="Times New Roman" w:hAnsi="Calibri" w:cs="Calibri"/>
                <w:color w:val="4C585A"/>
                <w:sz w:val="24"/>
                <w:szCs w:val="24"/>
                <w:lang w:eastAsia="es-MX"/>
              </w:rPr>
              <w:br/>
              <w:t xml:space="preserve">Introductory level group to review: Minimum requirements to implement the OFDP; Staff needed; Piloting with SHCP's programmer help </w:t>
            </w:r>
            <w:r w:rsidRPr="00AE2D82">
              <w:rPr>
                <w:rFonts w:ascii="Calibri" w:eastAsia="Times New Roman" w:hAnsi="Calibri" w:cs="Calibri"/>
                <w:color w:val="4C585A"/>
                <w:sz w:val="24"/>
                <w:szCs w:val="24"/>
                <w:lang w:eastAsia="es-MX"/>
              </w:rPr>
              <w:br/>
              <w:t>Advanced level group to discuss: What are your concerns? How did Mexico solve some of these concerns? How do you imagine a second version of the packager? What advice would be helpful for new countries in piloting the OFDP?</w:t>
            </w:r>
            <w:r w:rsidRPr="00AE2D82">
              <w:rPr>
                <w:rFonts w:ascii="Calibri" w:eastAsia="Times New Roman" w:hAnsi="Calibri" w:cs="Calibri"/>
                <w:color w:val="4C585A"/>
                <w:sz w:val="24"/>
                <w:szCs w:val="24"/>
                <w:lang w:eastAsia="es-MX"/>
              </w:rPr>
              <w:br/>
              <w:t>The user’s perspective group to discuss: How is the public using the data? How useful is it? What is the impact?</w:t>
            </w:r>
          </w:p>
        </w:tc>
      </w:tr>
      <w:tr w:rsidR="000B1034" w:rsidRPr="000B1034" w14:paraId="33ADC0A1"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14AEA0D7"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11:00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0A5D0B0F"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Coffee break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E7E05B5"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p>
        </w:tc>
      </w:tr>
      <w:tr w:rsidR="000B1034" w:rsidRPr="000B1034" w14:paraId="0437612C"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BC3AC18"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ADD2C3" w14:textId="77777777" w:rsidR="007E0CA4" w:rsidRPr="007E0CA4" w:rsidRDefault="007E0CA4" w:rsidP="000B1034">
            <w:pPr>
              <w:spacing w:after="0" w:line="240" w:lineRule="auto"/>
              <w:rPr>
                <w:rFonts w:ascii="Calibri" w:eastAsia="Times New Roman" w:hAnsi="Calibri" w:cs="Calibri"/>
                <w:color w:val="4C585A"/>
                <w:sz w:val="24"/>
                <w:szCs w:val="24"/>
                <w:lang w:eastAsia="es-MX"/>
              </w:rPr>
            </w:pPr>
            <w:r w:rsidRPr="007E0CA4">
              <w:rPr>
                <w:rFonts w:ascii="Calibri" w:eastAsia="Times New Roman" w:hAnsi="Calibri" w:cs="Calibri"/>
                <w:color w:val="4C585A"/>
                <w:sz w:val="24"/>
                <w:szCs w:val="24"/>
                <w:lang w:eastAsia="es-MX"/>
              </w:rPr>
              <w:t>Mexico presentation of its Open Contracting Platform, and next steps (linking OFDP with procurement data)</w:t>
            </w:r>
          </w:p>
          <w:p w14:paraId="037B459B"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Q&amp;A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B29F8B7"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 xml:space="preserve">- </w:t>
            </w:r>
            <w:r w:rsidRPr="00AE2D82">
              <w:rPr>
                <w:rFonts w:ascii="Calibri" w:eastAsia="Times New Roman" w:hAnsi="Calibri" w:cs="Calibri"/>
                <w:b/>
                <w:color w:val="4C585A"/>
                <w:sz w:val="24"/>
                <w:szCs w:val="24"/>
                <w:lang w:eastAsia="es-MX"/>
              </w:rPr>
              <w:t xml:space="preserve">Lorena </w:t>
            </w:r>
            <w:proofErr w:type="spellStart"/>
            <w:r w:rsidRPr="00AE2D82">
              <w:rPr>
                <w:rFonts w:ascii="Calibri" w:eastAsia="Times New Roman" w:hAnsi="Calibri" w:cs="Calibri"/>
                <w:b/>
                <w:color w:val="4C585A"/>
                <w:sz w:val="24"/>
                <w:szCs w:val="24"/>
                <w:lang w:eastAsia="es-MX"/>
              </w:rPr>
              <w:t>Rivero</w:t>
            </w:r>
            <w:proofErr w:type="spellEnd"/>
            <w:r w:rsidR="00AE2D82" w:rsidRPr="00AE2D82">
              <w:rPr>
                <w:rFonts w:ascii="Calibri" w:eastAsia="Times New Roman" w:hAnsi="Calibri" w:cs="Calibri"/>
                <w:b/>
                <w:color w:val="4C585A"/>
                <w:sz w:val="24"/>
                <w:szCs w:val="24"/>
                <w:lang w:eastAsia="es-MX"/>
              </w:rPr>
              <w:t xml:space="preserve"> del Paso</w:t>
            </w:r>
            <w:r w:rsidRPr="000B1034">
              <w:rPr>
                <w:rFonts w:ascii="Calibri" w:eastAsia="Times New Roman" w:hAnsi="Calibri" w:cs="Calibri"/>
                <w:color w:val="4C585A"/>
                <w:sz w:val="24"/>
                <w:szCs w:val="24"/>
                <w:lang w:eastAsia="es-MX"/>
              </w:rPr>
              <w:t>, Department of the Treasury and Public Credit, Mexico</w:t>
            </w:r>
            <w:r w:rsidRPr="000B1034">
              <w:rPr>
                <w:rFonts w:ascii="Calibri" w:eastAsia="Times New Roman" w:hAnsi="Calibri" w:cs="Calibri"/>
                <w:color w:val="4C585A"/>
                <w:sz w:val="24"/>
                <w:szCs w:val="24"/>
                <w:lang w:eastAsia="es-MX"/>
              </w:rPr>
              <w:br/>
              <w:t xml:space="preserve">- </w:t>
            </w:r>
            <w:proofErr w:type="spellStart"/>
            <w:r w:rsidRPr="00AE2D82">
              <w:rPr>
                <w:rFonts w:ascii="Calibri" w:eastAsia="Times New Roman" w:hAnsi="Calibri" w:cs="Calibri"/>
                <w:b/>
                <w:color w:val="4C585A"/>
                <w:sz w:val="24"/>
                <w:szCs w:val="24"/>
                <w:lang w:eastAsia="es-MX"/>
              </w:rPr>
              <w:t>Kathtrin</w:t>
            </w:r>
            <w:proofErr w:type="spellEnd"/>
            <w:r w:rsidRPr="00AE2D82">
              <w:rPr>
                <w:rFonts w:ascii="Calibri" w:eastAsia="Times New Roman" w:hAnsi="Calibri" w:cs="Calibri"/>
                <w:b/>
                <w:color w:val="4C585A"/>
                <w:sz w:val="24"/>
                <w:szCs w:val="24"/>
                <w:lang w:eastAsia="es-MX"/>
              </w:rPr>
              <w:t xml:space="preserve"> </w:t>
            </w:r>
            <w:proofErr w:type="spellStart"/>
            <w:r w:rsidRPr="00AE2D82">
              <w:rPr>
                <w:rFonts w:ascii="Calibri" w:eastAsia="Times New Roman" w:hAnsi="Calibri" w:cs="Calibri"/>
                <w:b/>
                <w:color w:val="4C585A"/>
                <w:sz w:val="24"/>
                <w:szCs w:val="24"/>
                <w:lang w:eastAsia="es-MX"/>
              </w:rPr>
              <w:t>Frauscher</w:t>
            </w:r>
            <w:proofErr w:type="spellEnd"/>
            <w:r w:rsidRPr="000B1034">
              <w:rPr>
                <w:rFonts w:ascii="Calibri" w:eastAsia="Times New Roman" w:hAnsi="Calibri" w:cs="Calibri"/>
                <w:color w:val="4C585A"/>
                <w:sz w:val="24"/>
                <w:szCs w:val="24"/>
                <w:lang w:eastAsia="es-MX"/>
              </w:rPr>
              <w:t>, Open Contracting to complement on the linkages with procurement data</w:t>
            </w:r>
            <w:r w:rsidRPr="000B1034">
              <w:rPr>
                <w:rFonts w:ascii="Calibri" w:eastAsia="Times New Roman" w:hAnsi="Calibri" w:cs="Calibri"/>
                <w:color w:val="4C585A"/>
                <w:sz w:val="24"/>
                <w:szCs w:val="24"/>
                <w:lang w:eastAsia="es-MX"/>
              </w:rPr>
              <w:br/>
              <w:t xml:space="preserve">- Moderated by: </w:t>
            </w:r>
            <w:r w:rsidRPr="00AE2D82">
              <w:rPr>
                <w:rFonts w:ascii="Calibri" w:eastAsia="Times New Roman" w:hAnsi="Calibri" w:cs="Calibri"/>
                <w:b/>
                <w:color w:val="4C585A"/>
                <w:sz w:val="24"/>
                <w:szCs w:val="24"/>
                <w:lang w:eastAsia="es-MX"/>
              </w:rPr>
              <w:t>Raquel Ferreira</w:t>
            </w:r>
            <w:r w:rsidRPr="000B1034">
              <w:rPr>
                <w:rFonts w:ascii="Calibri" w:eastAsia="Times New Roman" w:hAnsi="Calibri" w:cs="Calibri"/>
                <w:color w:val="4C585A"/>
                <w:sz w:val="24"/>
                <w:szCs w:val="24"/>
                <w:lang w:eastAsia="es-MX"/>
              </w:rPr>
              <w:t>, Department of the National Treasury, South Africa</w:t>
            </w:r>
          </w:p>
        </w:tc>
      </w:tr>
      <w:tr w:rsidR="000B1034" w:rsidRPr="000B1034" w14:paraId="779B45A9"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B977C8C"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12:15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91DD1A"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Open Session</w:t>
            </w:r>
            <w:r w:rsidRPr="000B1034">
              <w:rPr>
                <w:rFonts w:ascii="Calibri" w:eastAsia="Times New Roman" w:hAnsi="Calibri" w:cs="Calibri"/>
                <w:color w:val="4C585A"/>
                <w:sz w:val="24"/>
                <w:szCs w:val="24"/>
                <w:lang w:eastAsia="es-MX"/>
              </w:rPr>
              <w:br/>
              <w:t>Open session to discuss specific issues defined by confirmed participants preferences.</w:t>
            </w:r>
            <w:r w:rsidRPr="000B1034">
              <w:rPr>
                <w:rFonts w:ascii="Calibri" w:eastAsia="Times New Roman" w:hAnsi="Calibri" w:cs="Calibri"/>
                <w:color w:val="4C585A"/>
                <w:sz w:val="24"/>
                <w:szCs w:val="24"/>
                <w:lang w:eastAsia="es-MX"/>
              </w:rPr>
              <w:br/>
              <w:t xml:space="preserve">Some topics could be: </w:t>
            </w:r>
            <w:r w:rsidRPr="000B1034">
              <w:rPr>
                <w:rFonts w:ascii="Calibri" w:eastAsia="Times New Roman" w:hAnsi="Calibri" w:cs="Calibri"/>
                <w:color w:val="4C585A"/>
                <w:sz w:val="24"/>
                <w:szCs w:val="24"/>
                <w:lang w:eastAsia="es-MX"/>
              </w:rPr>
              <w:br/>
              <w:t>-an area from the strategy note (e.g., public participation in fiscal policy; links between fiscal transparency and areas that directly affect citizens</w:t>
            </w:r>
            <w:r w:rsidR="00933BE0">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an issue; I</w:t>
            </w:r>
            <w:r w:rsidR="00933BE0">
              <w:rPr>
                <w:rFonts w:ascii="Calibri" w:eastAsia="Times New Roman" w:hAnsi="Calibri" w:cs="Calibri"/>
                <w:color w:val="4C585A"/>
                <w:sz w:val="24"/>
                <w:szCs w:val="24"/>
                <w:lang w:eastAsia="es-MX"/>
              </w:rPr>
              <w:t xml:space="preserve">T tools); </w:t>
            </w:r>
            <w:r w:rsidR="00933BE0">
              <w:rPr>
                <w:rFonts w:ascii="Calibri" w:eastAsia="Times New Roman" w:hAnsi="Calibri" w:cs="Calibri"/>
                <w:color w:val="4C585A"/>
                <w:sz w:val="24"/>
                <w:szCs w:val="24"/>
                <w:lang w:eastAsia="es-MX"/>
              </w:rPr>
              <w:br/>
              <w:t>-new topics that cou</w:t>
            </w:r>
            <w:r w:rsidRPr="000B1034">
              <w:rPr>
                <w:rFonts w:ascii="Calibri" w:eastAsia="Times New Roman" w:hAnsi="Calibri" w:cs="Calibri"/>
                <w:color w:val="4C585A"/>
                <w:sz w:val="24"/>
                <w:szCs w:val="24"/>
                <w:lang w:eastAsia="es-MX"/>
              </w:rPr>
              <w:t>l</w:t>
            </w:r>
            <w:r w:rsidR="00933BE0">
              <w:rPr>
                <w:rFonts w:ascii="Calibri" w:eastAsia="Times New Roman" w:hAnsi="Calibri" w:cs="Calibri"/>
                <w:color w:val="4C585A"/>
                <w:sz w:val="24"/>
                <w:szCs w:val="24"/>
                <w:lang w:eastAsia="es-MX"/>
              </w:rPr>
              <w:t>d</w:t>
            </w:r>
            <w:r w:rsidRPr="000B1034">
              <w:rPr>
                <w:rFonts w:ascii="Calibri" w:eastAsia="Times New Roman" w:hAnsi="Calibri" w:cs="Calibri"/>
                <w:color w:val="4C585A"/>
                <w:sz w:val="24"/>
                <w:szCs w:val="24"/>
                <w:lang w:eastAsia="es-MX"/>
              </w:rPr>
              <w:t xml:space="preserve"> be addressed by the network in a way that it is more useful that tackling them individually; </w:t>
            </w:r>
            <w:r w:rsidRPr="000B1034">
              <w:rPr>
                <w:rFonts w:ascii="Calibri" w:eastAsia="Times New Roman" w:hAnsi="Calibri" w:cs="Calibri"/>
                <w:color w:val="4C585A"/>
                <w:sz w:val="24"/>
                <w:szCs w:val="24"/>
                <w:lang w:eastAsia="es-MX"/>
              </w:rPr>
              <w:br/>
              <w:t>-suggestions on how the network works, the way it engages, governance issues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FDC0AE8" w14:textId="77777777" w:rsidR="000B1034" w:rsidRPr="009520CE"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 xml:space="preserve">-Moderated by: </w:t>
            </w:r>
            <w:r w:rsidR="00E35266">
              <w:rPr>
                <w:rFonts w:ascii="Calibri" w:eastAsia="Times New Roman" w:hAnsi="Calibri" w:cs="Calibri"/>
                <w:b/>
                <w:color w:val="4C585A"/>
                <w:sz w:val="24"/>
                <w:szCs w:val="24"/>
                <w:lang w:eastAsia="es-MX"/>
              </w:rPr>
              <w:t>TBD</w:t>
            </w:r>
          </w:p>
        </w:tc>
      </w:tr>
      <w:tr w:rsidR="000B1034" w:rsidRPr="000B1034" w14:paraId="22BE6250"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1ACC6D5E"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lastRenderedPageBreak/>
              <w:t>13:15</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2F8C6420"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7E9E336"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p>
        </w:tc>
      </w:tr>
      <w:tr w:rsidR="000B1034" w:rsidRPr="000B1034" w14:paraId="3B6C8CD5"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CE6CC7" w14:textId="77777777" w:rsidR="000B1034" w:rsidRPr="000B1034" w:rsidRDefault="00D54FD5" w:rsidP="000B1034">
            <w:pPr>
              <w:spacing w:after="0" w:line="240" w:lineRule="auto"/>
              <w:rPr>
                <w:rFonts w:ascii="Calibri" w:eastAsia="Times New Roman" w:hAnsi="Calibri" w:cs="Calibri"/>
                <w:color w:val="4C585A"/>
                <w:sz w:val="24"/>
                <w:szCs w:val="24"/>
                <w:lang w:val="es-MX" w:eastAsia="es-MX"/>
              </w:rPr>
            </w:pPr>
            <w:r>
              <w:rPr>
                <w:rFonts w:ascii="Calibri" w:eastAsia="Times New Roman" w:hAnsi="Calibri" w:cs="Calibri"/>
                <w:color w:val="4C585A"/>
                <w:sz w:val="24"/>
                <w:szCs w:val="24"/>
                <w:lang w:val="es-MX" w:eastAsia="es-MX"/>
              </w:rPr>
              <w:t xml:space="preserve">14:45 </w:t>
            </w:r>
            <w:r>
              <w:rPr>
                <w:rFonts w:ascii="Calibri" w:eastAsia="Times New Roman" w:hAnsi="Calibri" w:cs="Calibri"/>
                <w:color w:val="4C585A"/>
                <w:sz w:val="24"/>
                <w:szCs w:val="24"/>
                <w:lang w:val="es-MX" w:eastAsia="es-MX"/>
              </w:rPr>
              <w:br/>
            </w:r>
            <w:r>
              <w:rPr>
                <w:rFonts w:ascii="Calibri" w:eastAsia="Times New Roman" w:hAnsi="Calibri" w:cs="Calibri"/>
                <w:color w:val="4C585A"/>
                <w:sz w:val="24"/>
                <w:szCs w:val="24"/>
                <w:lang w:val="es-MX" w:eastAsia="es-MX"/>
              </w:rPr>
              <w:br/>
            </w:r>
            <w:r>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t>15:00</w:t>
            </w:r>
            <w:r w:rsidR="000B1034" w:rsidRPr="000B1034">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t>15:30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3006B5"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Public participation in fiscal policies</w:t>
            </w:r>
            <w:r w:rsidRPr="000B1034">
              <w:rPr>
                <w:rFonts w:ascii="Calibri" w:eastAsia="Times New Roman" w:hAnsi="Calibri" w:cs="Calibri"/>
                <w:color w:val="4C585A"/>
                <w:sz w:val="24"/>
                <w:szCs w:val="24"/>
                <w:lang w:eastAsia="es-MX"/>
              </w:rPr>
              <w:br/>
              <w:t>-</w:t>
            </w:r>
            <w:r w:rsidR="00D54FD5">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Public participation principles, adjustments, measurements; connection to OGP</w:t>
            </w:r>
            <w:r w:rsidRPr="000B1034">
              <w:rPr>
                <w:rFonts w:ascii="Calibri" w:eastAsia="Times New Roman" w:hAnsi="Calibri" w:cs="Calibri"/>
                <w:color w:val="4C585A"/>
                <w:sz w:val="24"/>
                <w:szCs w:val="24"/>
                <w:lang w:eastAsia="es-MX"/>
              </w:rPr>
              <w:br/>
              <w:t>-</w:t>
            </w:r>
            <w:r w:rsidR="00D54FD5">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 xml:space="preserve">Presentation of the Guide and an invitation to getting involved in populating, using and promoting it </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Breakout Sessions</w:t>
            </w:r>
            <w:r w:rsidRPr="000B1034">
              <w:rPr>
                <w:rFonts w:ascii="Calibri" w:eastAsia="Times New Roman" w:hAnsi="Calibri" w:cs="Calibri"/>
                <w:color w:val="4C585A"/>
                <w:sz w:val="24"/>
                <w:szCs w:val="24"/>
                <w:lang w:eastAsia="es-MX"/>
              </w:rPr>
              <w:br/>
              <w:t>Discussion on how the network can support public participation initiatives, and/or documentation of new cases for the Guide</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Reporting back: results and commitments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B7DFD55"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 xml:space="preserve">- </w:t>
            </w:r>
            <w:r w:rsidRPr="00AE2D82">
              <w:rPr>
                <w:rFonts w:ascii="Calibri" w:eastAsia="Times New Roman" w:hAnsi="Calibri" w:cs="Calibri"/>
                <w:b/>
                <w:color w:val="4C585A"/>
                <w:sz w:val="24"/>
                <w:szCs w:val="24"/>
                <w:lang w:eastAsia="es-MX"/>
              </w:rPr>
              <w:t>Murray Petrie</w:t>
            </w:r>
            <w:r w:rsidRPr="000B1034">
              <w:rPr>
                <w:rFonts w:ascii="Calibri" w:eastAsia="Times New Roman" w:hAnsi="Calibri" w:cs="Calibri"/>
                <w:color w:val="4C585A"/>
                <w:sz w:val="24"/>
                <w:szCs w:val="24"/>
                <w:lang w:eastAsia="es-MX"/>
              </w:rPr>
              <w:br/>
              <w:t xml:space="preserve">- </w:t>
            </w:r>
            <w:r w:rsidRPr="00AE2D82">
              <w:rPr>
                <w:rFonts w:ascii="Calibri" w:eastAsia="Times New Roman" w:hAnsi="Calibri" w:cs="Calibri"/>
                <w:b/>
                <w:color w:val="4C585A"/>
                <w:sz w:val="24"/>
                <w:szCs w:val="24"/>
                <w:lang w:eastAsia="es-MX"/>
              </w:rPr>
              <w:t>Tania Sánchez</w:t>
            </w:r>
            <w:r w:rsidR="00D54FD5">
              <w:rPr>
                <w:rFonts w:ascii="Calibri" w:eastAsia="Times New Roman" w:hAnsi="Calibri" w:cs="Calibri"/>
                <w:color w:val="4C585A"/>
                <w:sz w:val="24"/>
                <w:szCs w:val="24"/>
                <w:lang w:eastAsia="es-MX"/>
              </w:rPr>
              <w:br/>
            </w:r>
            <w:r w:rsidR="00D54FD5">
              <w:rPr>
                <w:rFonts w:ascii="Calibri" w:eastAsia="Times New Roman" w:hAnsi="Calibri" w:cs="Calibri"/>
                <w:color w:val="4C585A"/>
                <w:sz w:val="24"/>
                <w:szCs w:val="24"/>
                <w:lang w:eastAsia="es-MX"/>
              </w:rPr>
              <w:br/>
            </w:r>
            <w:r w:rsidR="00D54FD5">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t>- Facilitated by J</w:t>
            </w:r>
            <w:r w:rsidRPr="00D54FD5">
              <w:rPr>
                <w:rFonts w:ascii="Calibri" w:eastAsia="Times New Roman" w:hAnsi="Calibri" w:cs="Calibri"/>
                <w:b/>
                <w:color w:val="4C585A"/>
                <w:sz w:val="24"/>
                <w:szCs w:val="24"/>
                <w:lang w:eastAsia="es-MX"/>
              </w:rPr>
              <w:t>uan Pablo Guerrero</w:t>
            </w:r>
            <w:r w:rsidRPr="000B1034">
              <w:rPr>
                <w:rFonts w:ascii="Calibri" w:eastAsia="Times New Roman" w:hAnsi="Calibri" w:cs="Calibri"/>
                <w:color w:val="4C585A"/>
                <w:sz w:val="24"/>
                <w:szCs w:val="24"/>
                <w:lang w:eastAsia="es-MX"/>
              </w:rPr>
              <w:t xml:space="preserve">, </w:t>
            </w:r>
            <w:r w:rsidRPr="00D54FD5">
              <w:rPr>
                <w:rFonts w:ascii="Calibri" w:eastAsia="Times New Roman" w:hAnsi="Calibri" w:cs="Calibri"/>
                <w:b/>
                <w:color w:val="4C585A"/>
                <w:sz w:val="24"/>
                <w:szCs w:val="24"/>
                <w:lang w:eastAsia="es-MX"/>
              </w:rPr>
              <w:t>Tania Sánchez</w:t>
            </w:r>
            <w:r w:rsidR="00D54FD5">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 xml:space="preserve">and </w:t>
            </w:r>
            <w:r w:rsidRPr="00D54FD5">
              <w:rPr>
                <w:rFonts w:ascii="Calibri" w:eastAsia="Times New Roman" w:hAnsi="Calibri" w:cs="Calibri"/>
                <w:b/>
                <w:color w:val="4C585A"/>
                <w:sz w:val="24"/>
                <w:szCs w:val="24"/>
                <w:lang w:eastAsia="es-MX"/>
              </w:rPr>
              <w:t>Murray Petrie</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 xml:space="preserve">- Facilitated by </w:t>
            </w:r>
            <w:r w:rsidR="003B4751">
              <w:rPr>
                <w:rFonts w:ascii="Calibri" w:eastAsia="Times New Roman" w:hAnsi="Calibri" w:cs="Calibri"/>
                <w:b/>
                <w:color w:val="4C585A"/>
                <w:sz w:val="24"/>
                <w:szCs w:val="24"/>
                <w:lang w:eastAsia="es-MX"/>
              </w:rPr>
              <w:t>TBD</w:t>
            </w:r>
          </w:p>
        </w:tc>
      </w:tr>
      <w:tr w:rsidR="000B1034" w:rsidRPr="000B1034" w14:paraId="68E64DAD"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6390E2"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BA0F35" w14:textId="77777777" w:rsidR="000B1034" w:rsidRPr="000B1034" w:rsidRDefault="00FF06B9" w:rsidP="000B1034">
            <w:pPr>
              <w:spacing w:after="0" w:line="240" w:lineRule="auto"/>
              <w:rPr>
                <w:rFonts w:ascii="Calibri" w:eastAsia="Times New Roman" w:hAnsi="Calibri" w:cs="Calibri"/>
                <w:i/>
                <w:iCs/>
                <w:color w:val="4C585A"/>
                <w:sz w:val="24"/>
                <w:szCs w:val="24"/>
                <w:lang w:eastAsia="es-MX"/>
              </w:rPr>
            </w:pPr>
            <w:r>
              <w:rPr>
                <w:rFonts w:ascii="Calibri" w:eastAsia="Times New Roman" w:hAnsi="Calibri" w:cs="Calibri"/>
                <w:i/>
                <w:iCs/>
                <w:color w:val="4C585A"/>
                <w:sz w:val="24"/>
                <w:szCs w:val="24"/>
                <w:u w:val="single"/>
                <w:lang w:eastAsia="es-MX"/>
              </w:rPr>
              <w:t>For break-</w:t>
            </w:r>
            <w:r w:rsidR="000B1034" w:rsidRPr="00D54FD5">
              <w:rPr>
                <w:rFonts w:ascii="Calibri" w:eastAsia="Times New Roman" w:hAnsi="Calibri" w:cs="Calibri"/>
                <w:i/>
                <w:iCs/>
                <w:color w:val="4C585A"/>
                <w:sz w:val="24"/>
                <w:szCs w:val="24"/>
                <w:u w:val="single"/>
                <w:lang w:eastAsia="es-MX"/>
              </w:rPr>
              <w:t>out sessions, groups will be primarily divided by language to discuss their current or planned public participation mechanisms. Questi</w:t>
            </w:r>
            <w:r w:rsidR="00933BE0">
              <w:rPr>
                <w:rFonts w:ascii="Calibri" w:eastAsia="Times New Roman" w:hAnsi="Calibri" w:cs="Calibri"/>
                <w:i/>
                <w:iCs/>
                <w:color w:val="4C585A"/>
                <w:sz w:val="24"/>
                <w:szCs w:val="24"/>
                <w:u w:val="single"/>
                <w:lang w:eastAsia="es-MX"/>
              </w:rPr>
              <w:t>o</w:t>
            </w:r>
            <w:r w:rsidR="000B1034" w:rsidRPr="00D54FD5">
              <w:rPr>
                <w:rFonts w:ascii="Calibri" w:eastAsia="Times New Roman" w:hAnsi="Calibri" w:cs="Calibri"/>
                <w:i/>
                <w:iCs/>
                <w:color w:val="4C585A"/>
                <w:sz w:val="24"/>
                <w:szCs w:val="24"/>
                <w:u w:val="single"/>
                <w:lang w:eastAsia="es-MX"/>
              </w:rPr>
              <w:t>ns to be discussed are:</w:t>
            </w:r>
            <w:r w:rsidR="000B1034" w:rsidRPr="000B1034">
              <w:rPr>
                <w:rFonts w:ascii="Calibri" w:eastAsia="Times New Roman" w:hAnsi="Calibri" w:cs="Calibri"/>
                <w:i/>
                <w:iCs/>
                <w:color w:val="4C585A"/>
                <w:sz w:val="24"/>
                <w:szCs w:val="24"/>
                <w:lang w:eastAsia="es-MX"/>
              </w:rPr>
              <w:t xml:space="preserve"> </w:t>
            </w:r>
            <w:r w:rsidR="000B1034" w:rsidRPr="000B1034">
              <w:rPr>
                <w:rFonts w:ascii="Calibri" w:eastAsia="Times New Roman" w:hAnsi="Calibri" w:cs="Calibri"/>
                <w:i/>
                <w:iCs/>
                <w:color w:val="4C585A"/>
                <w:sz w:val="24"/>
                <w:szCs w:val="24"/>
                <w:lang w:eastAsia="es-MX"/>
              </w:rPr>
              <w:br/>
              <w:t xml:space="preserve">1. What are you currently doing on public participation? What is your level of action? What can you share? </w:t>
            </w:r>
            <w:r w:rsidR="000B1034" w:rsidRPr="000B1034">
              <w:rPr>
                <w:rFonts w:ascii="Calibri" w:eastAsia="Times New Roman" w:hAnsi="Calibri" w:cs="Calibri"/>
                <w:i/>
                <w:iCs/>
                <w:color w:val="4C585A"/>
                <w:sz w:val="24"/>
                <w:szCs w:val="24"/>
                <w:lang w:eastAsia="es-MX"/>
              </w:rPr>
              <w:br/>
              <w:t xml:space="preserve">2. Identify basic facts: budget phase, participation for a specific program, does it involve other line ministries? </w:t>
            </w:r>
            <w:r w:rsidR="000B1034" w:rsidRPr="000B1034">
              <w:rPr>
                <w:rFonts w:ascii="Calibri" w:eastAsia="Times New Roman" w:hAnsi="Calibri" w:cs="Calibri"/>
                <w:i/>
                <w:iCs/>
                <w:color w:val="4C585A"/>
                <w:sz w:val="24"/>
                <w:szCs w:val="24"/>
                <w:lang w:eastAsia="es-MX"/>
              </w:rPr>
              <w:br/>
              <w:t xml:space="preserve">3. Based on the above, identify experiences from which it is valuable to learn </w:t>
            </w:r>
            <w:r w:rsidR="000B1034" w:rsidRPr="000B1034">
              <w:rPr>
                <w:rFonts w:ascii="Calibri" w:eastAsia="Times New Roman" w:hAnsi="Calibri" w:cs="Calibri"/>
                <w:i/>
                <w:iCs/>
                <w:color w:val="4C585A"/>
                <w:sz w:val="24"/>
                <w:szCs w:val="24"/>
                <w:lang w:eastAsia="es-MX"/>
              </w:rPr>
              <w:br/>
              <w:t xml:space="preserve">4. Identify if there are experiences that you would like to nominate for documentation and inclusion in the Guide </w:t>
            </w:r>
          </w:p>
        </w:tc>
      </w:tr>
      <w:tr w:rsidR="000B1034" w:rsidRPr="001F2D49" w14:paraId="58F7A50B"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63ED57D"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910EFB"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Enhancing GIFT's technical assistance and peer-to-peer learning agenda: ongoing and new areas for specific cooperation</w:t>
            </w:r>
            <w:r w:rsidRPr="000B1034">
              <w:rPr>
                <w:rFonts w:ascii="Calibri" w:eastAsia="Times New Roman" w:hAnsi="Calibri" w:cs="Calibri"/>
                <w:color w:val="4C585A"/>
                <w:sz w:val="24"/>
                <w:szCs w:val="24"/>
                <w:lang w:eastAsia="es-MX"/>
              </w:rPr>
              <w:br/>
              <w:t xml:space="preserve">Based on the conversations along the 2 days, the group will be able to identify new areas of common interest and opportunities for cooperation among network members.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F85C3F"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 xml:space="preserve">-Facilitated by </w:t>
            </w:r>
            <w:r w:rsidRPr="00052ABE">
              <w:rPr>
                <w:rFonts w:ascii="Calibri" w:eastAsia="Times New Roman" w:hAnsi="Calibri" w:cs="Calibri"/>
                <w:b/>
                <w:color w:val="4C585A"/>
                <w:sz w:val="24"/>
                <w:szCs w:val="24"/>
                <w:lang w:val="es-MX" w:eastAsia="es-MX"/>
              </w:rPr>
              <w:t>Juan Pablo Guerrero</w:t>
            </w:r>
          </w:p>
        </w:tc>
      </w:tr>
      <w:tr w:rsidR="000B1034" w:rsidRPr="000B1034" w14:paraId="750EC777"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F836DC4"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16B8B7" w14:textId="77777777" w:rsidR="000B1034" w:rsidRPr="000B1034" w:rsidRDefault="000D2BC8" w:rsidP="000B1034">
            <w:pPr>
              <w:spacing w:after="0" w:line="240" w:lineRule="auto"/>
              <w:rPr>
                <w:rFonts w:ascii="Calibri" w:eastAsia="Times New Roman" w:hAnsi="Calibri" w:cs="Calibri"/>
                <w:b/>
                <w:bCs/>
                <w:color w:val="4C585A"/>
                <w:sz w:val="24"/>
                <w:szCs w:val="24"/>
                <w:lang w:val="es-MX" w:eastAsia="es-MX"/>
              </w:rPr>
            </w:pPr>
            <w:r>
              <w:rPr>
                <w:rFonts w:ascii="Calibri" w:eastAsia="Times New Roman" w:hAnsi="Calibri" w:cs="Calibri"/>
                <w:b/>
                <w:bCs/>
                <w:color w:val="4C585A"/>
                <w:sz w:val="24"/>
                <w:szCs w:val="24"/>
                <w:lang w:val="es-MX" w:eastAsia="es-MX"/>
              </w:rPr>
              <w:t>Closing Event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2B92D61" w14:textId="77777777" w:rsidR="000B1034" w:rsidRPr="000B1034" w:rsidRDefault="000D2BC8" w:rsidP="000B1034">
            <w:pPr>
              <w:spacing w:after="0" w:line="240" w:lineRule="auto"/>
              <w:rPr>
                <w:rFonts w:ascii="Calibri" w:eastAsia="Times New Roman" w:hAnsi="Calibri" w:cs="Calibri"/>
                <w:color w:val="4C585A"/>
                <w:sz w:val="24"/>
                <w:szCs w:val="24"/>
                <w:lang w:eastAsia="es-MX"/>
              </w:rPr>
            </w:pPr>
            <w:r w:rsidRPr="000D2BC8">
              <w:rPr>
                <w:rFonts w:ascii="Calibri" w:eastAsia="Times New Roman" w:hAnsi="Calibri" w:cs="Calibri"/>
                <w:b/>
                <w:color w:val="4C585A"/>
                <w:sz w:val="24"/>
                <w:szCs w:val="24"/>
                <w:lang w:eastAsia="es-MX"/>
              </w:rPr>
              <w:t>Fernando Galindo Favela</w:t>
            </w:r>
            <w:r>
              <w:rPr>
                <w:rFonts w:ascii="Calibri" w:eastAsia="Times New Roman" w:hAnsi="Calibri" w:cs="Calibri"/>
                <w:color w:val="4C585A"/>
                <w:sz w:val="24"/>
                <w:szCs w:val="24"/>
                <w:lang w:eastAsia="es-MX"/>
              </w:rPr>
              <w:t>, Under Minister of Expenditures.</w:t>
            </w:r>
          </w:p>
        </w:tc>
      </w:tr>
      <w:tr w:rsidR="000B1034" w:rsidRPr="000B1034" w14:paraId="57949AE5"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3070947"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17:</w:t>
            </w:r>
            <w:r w:rsidR="00035CFD">
              <w:rPr>
                <w:rFonts w:ascii="Calibri" w:eastAsia="Times New Roman" w:hAnsi="Calibri" w:cs="Calibri"/>
                <w:color w:val="4C585A"/>
                <w:sz w:val="24"/>
                <w:szCs w:val="24"/>
                <w:lang w:val="es-MX" w:eastAsia="es-MX"/>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FBDC1B" w14:textId="77777777" w:rsidR="000B1034" w:rsidRPr="000B1034" w:rsidRDefault="000B1034" w:rsidP="000B1034">
            <w:pPr>
              <w:spacing w:after="0" w:line="240" w:lineRule="auto"/>
              <w:rPr>
                <w:rFonts w:ascii="Calibri" w:eastAsia="Times New Roman" w:hAnsi="Calibri" w:cs="Calibri"/>
                <w:b/>
                <w:bCs/>
                <w:color w:val="4C585A"/>
                <w:sz w:val="24"/>
                <w:szCs w:val="24"/>
                <w:lang w:eastAsia="es-MX"/>
              </w:rPr>
            </w:pPr>
            <w:r w:rsidRPr="000B1034">
              <w:rPr>
                <w:rFonts w:ascii="Calibri" w:eastAsia="Times New Roman" w:hAnsi="Calibri" w:cs="Calibri"/>
                <w:b/>
                <w:bCs/>
                <w:color w:val="4C585A"/>
                <w:sz w:val="24"/>
                <w:szCs w:val="24"/>
                <w:lang w:eastAsia="es-MX"/>
              </w:rPr>
              <w:t>Final conclusions and next steps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C37E68E"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 xml:space="preserve">- </w:t>
            </w:r>
            <w:r w:rsidRPr="00052ABE">
              <w:rPr>
                <w:rFonts w:ascii="Calibri" w:eastAsia="Times New Roman" w:hAnsi="Calibri" w:cs="Calibri"/>
                <w:b/>
                <w:color w:val="4C585A"/>
                <w:sz w:val="24"/>
                <w:szCs w:val="24"/>
                <w:lang w:val="es-MX" w:eastAsia="es-MX"/>
              </w:rPr>
              <w:t>Juan Pablo Guerrero</w:t>
            </w:r>
            <w:r w:rsidRPr="000B1034">
              <w:rPr>
                <w:rFonts w:ascii="Calibri" w:eastAsia="Times New Roman" w:hAnsi="Calibri" w:cs="Calibri"/>
                <w:color w:val="4C585A"/>
                <w:sz w:val="24"/>
                <w:szCs w:val="24"/>
                <w:lang w:val="es-MX" w:eastAsia="es-MX"/>
              </w:rPr>
              <w:t>, GIFT Coordination team</w:t>
            </w:r>
          </w:p>
        </w:tc>
      </w:tr>
      <w:tr w:rsidR="000D2BC8" w:rsidRPr="000B1034" w14:paraId="3748BE74"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B071DB4" w14:textId="77777777" w:rsidR="000D2BC8" w:rsidRPr="000B1034" w:rsidRDefault="000D2BC8" w:rsidP="00035CFD">
            <w:pPr>
              <w:spacing w:after="0" w:line="240" w:lineRule="auto"/>
              <w:rPr>
                <w:rFonts w:ascii="Calibri" w:eastAsia="Times New Roman" w:hAnsi="Calibri" w:cs="Calibri"/>
                <w:color w:val="4C585A"/>
                <w:sz w:val="24"/>
                <w:szCs w:val="24"/>
                <w:lang w:val="es-MX" w:eastAsia="es-MX"/>
              </w:rPr>
            </w:pPr>
            <w:r>
              <w:rPr>
                <w:rFonts w:ascii="Calibri" w:eastAsia="Times New Roman" w:hAnsi="Calibri" w:cs="Calibri"/>
                <w:color w:val="4C585A"/>
                <w:sz w:val="24"/>
                <w:szCs w:val="24"/>
                <w:lang w:val="es-MX" w:eastAsia="es-MX"/>
              </w:rPr>
              <w:t>17:</w:t>
            </w:r>
            <w:r w:rsidR="00035CFD">
              <w:rPr>
                <w:rFonts w:ascii="Calibri" w:eastAsia="Times New Roman" w:hAnsi="Calibri" w:cs="Calibri"/>
                <w:color w:val="4C585A"/>
                <w:sz w:val="24"/>
                <w:szCs w:val="24"/>
                <w:lang w:val="es-MX" w:eastAsia="es-MX"/>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0B6C6A" w14:textId="77777777" w:rsidR="000D2BC8" w:rsidRPr="000B1034" w:rsidRDefault="000D2BC8" w:rsidP="000B1034">
            <w:pPr>
              <w:spacing w:after="0" w:line="240" w:lineRule="auto"/>
              <w:rPr>
                <w:rFonts w:ascii="Calibri" w:eastAsia="Times New Roman" w:hAnsi="Calibri" w:cs="Calibri"/>
                <w:b/>
                <w:bCs/>
                <w:color w:val="4C585A"/>
                <w:sz w:val="24"/>
                <w:szCs w:val="24"/>
                <w:lang w:eastAsia="es-MX"/>
              </w:rPr>
            </w:pPr>
            <w:r>
              <w:rPr>
                <w:rFonts w:ascii="Calibri" w:eastAsia="Times New Roman" w:hAnsi="Calibri" w:cs="Calibri"/>
                <w:b/>
                <w:bCs/>
                <w:color w:val="4C585A"/>
                <w:sz w:val="24"/>
                <w:szCs w:val="24"/>
                <w:lang w:eastAsia="es-MX"/>
              </w:rPr>
              <w:t>Official photo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04AF93F" w14:textId="77777777" w:rsidR="000D2BC8" w:rsidRPr="000B1034" w:rsidRDefault="000D2BC8" w:rsidP="000B1034">
            <w:pPr>
              <w:spacing w:after="0" w:line="240" w:lineRule="auto"/>
              <w:rPr>
                <w:rFonts w:ascii="Calibri" w:eastAsia="Times New Roman" w:hAnsi="Calibri" w:cs="Calibri"/>
                <w:color w:val="4C585A"/>
                <w:sz w:val="24"/>
                <w:szCs w:val="24"/>
                <w:lang w:val="es-MX" w:eastAsia="es-MX"/>
              </w:rPr>
            </w:pPr>
          </w:p>
        </w:tc>
      </w:tr>
      <w:tr w:rsidR="00052ABE" w:rsidRPr="000B1034" w14:paraId="469EF6C9" w14:textId="77777777" w:rsidTr="000D2BC8">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7CBF3670" w14:textId="77777777" w:rsidR="00052ABE" w:rsidRPr="000B1034" w:rsidRDefault="00052ABE" w:rsidP="00035CFD">
            <w:pPr>
              <w:spacing w:after="0" w:line="240" w:lineRule="auto"/>
              <w:rPr>
                <w:rFonts w:ascii="Calibri" w:eastAsia="Times New Roman" w:hAnsi="Calibri" w:cs="Calibri"/>
                <w:color w:val="FFFFFF"/>
                <w:sz w:val="24"/>
                <w:szCs w:val="24"/>
                <w:lang w:val="es-MX" w:eastAsia="es-MX"/>
              </w:rPr>
            </w:pPr>
            <w:r w:rsidRPr="000B1034">
              <w:rPr>
                <w:rFonts w:ascii="Calibri" w:eastAsia="Times New Roman" w:hAnsi="Calibri" w:cs="Calibri"/>
                <w:color w:val="FFFFFF"/>
                <w:sz w:val="24"/>
                <w:szCs w:val="24"/>
                <w:lang w:val="es-MX" w:eastAsia="es-MX"/>
              </w:rPr>
              <w:t>17:</w:t>
            </w:r>
            <w:r w:rsidR="00035CFD">
              <w:rPr>
                <w:rFonts w:ascii="Calibri" w:eastAsia="Times New Roman" w:hAnsi="Calibri" w:cs="Calibri"/>
                <w:color w:val="FFFFFF"/>
                <w:sz w:val="24"/>
                <w:szCs w:val="24"/>
                <w:lang w:val="es-MX" w:eastAsia="es-MX"/>
              </w:rPr>
              <w:t>35</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6B00"/>
            <w:tcMar>
              <w:top w:w="0" w:type="dxa"/>
              <w:left w:w="45" w:type="dxa"/>
              <w:bottom w:w="0" w:type="dxa"/>
              <w:right w:w="45" w:type="dxa"/>
            </w:tcMar>
            <w:hideMark/>
          </w:tcPr>
          <w:p w14:paraId="4E985FC5" w14:textId="77777777" w:rsidR="00052ABE" w:rsidRPr="000B1034" w:rsidRDefault="00052ABE" w:rsidP="00052ABE">
            <w:pPr>
              <w:spacing w:after="0" w:line="240" w:lineRule="auto"/>
              <w:jc w:val="center"/>
              <w:rPr>
                <w:rFonts w:ascii="Calibri" w:eastAsia="Times New Roman" w:hAnsi="Calibri" w:cs="Calibri"/>
                <w:color w:val="FFFFFF"/>
                <w:sz w:val="24"/>
                <w:szCs w:val="24"/>
                <w:lang w:val="es-MX" w:eastAsia="es-MX"/>
              </w:rPr>
            </w:pPr>
            <w:r w:rsidRPr="000B1034">
              <w:rPr>
                <w:rFonts w:ascii="Calibri" w:eastAsia="Times New Roman" w:hAnsi="Calibri" w:cs="Calibri"/>
                <w:color w:val="FFFFFF"/>
                <w:sz w:val="24"/>
                <w:szCs w:val="24"/>
                <w:lang w:val="es-MX" w:eastAsia="es-MX"/>
              </w:rPr>
              <w:t>End of day 2</w:t>
            </w:r>
          </w:p>
        </w:tc>
      </w:tr>
    </w:tbl>
    <w:p w14:paraId="5B6E5E46" w14:textId="77777777" w:rsidR="00D54D5A" w:rsidRPr="0023089C" w:rsidRDefault="00D54D5A" w:rsidP="009B77E7">
      <w:pPr>
        <w:rPr>
          <w:b/>
          <w:color w:val="4C585A"/>
          <w:lang w:val="es-ES"/>
        </w:rPr>
      </w:pPr>
    </w:p>
    <w:p w14:paraId="34239ACB" w14:textId="77777777" w:rsidR="009B77E7" w:rsidRPr="0023089C" w:rsidRDefault="00205D59" w:rsidP="009B77E7">
      <w:pPr>
        <w:rPr>
          <w:rFonts w:cstheme="minorHAnsi"/>
          <w:color w:val="595959" w:themeColor="text1" w:themeTint="A6"/>
          <w:szCs w:val="19"/>
          <w:lang w:val="es-ES"/>
        </w:rPr>
      </w:pPr>
      <w:r w:rsidRPr="0023089C">
        <w:rPr>
          <w:b/>
          <w:color w:val="4C585A"/>
          <w:lang w:val="es-ES"/>
        </w:rPr>
        <w:lastRenderedPageBreak/>
        <w:t xml:space="preserve">Hotel </w:t>
      </w:r>
      <w:proofErr w:type="spellStart"/>
      <w:r w:rsidRPr="0023089C">
        <w:rPr>
          <w:b/>
          <w:color w:val="4C585A"/>
          <w:lang w:val="es-ES"/>
        </w:rPr>
        <w:t>venue</w:t>
      </w:r>
      <w:proofErr w:type="spellEnd"/>
      <w:r w:rsidRPr="0023089C">
        <w:rPr>
          <w:b/>
          <w:color w:val="595959" w:themeColor="text1" w:themeTint="A6"/>
          <w:lang w:val="es-ES"/>
        </w:rPr>
        <w:t xml:space="preserve">: </w:t>
      </w:r>
      <w:r w:rsidR="00D54D5A" w:rsidRPr="0023089C">
        <w:rPr>
          <w:b/>
          <w:color w:val="595959" w:themeColor="text1" w:themeTint="A6"/>
          <w:lang w:val="es-ES"/>
        </w:rPr>
        <w:tab/>
      </w:r>
      <w:r w:rsidR="009B77E7" w:rsidRPr="0023089C">
        <w:rPr>
          <w:rFonts w:cstheme="minorHAnsi"/>
          <w:color w:val="595959" w:themeColor="text1" w:themeTint="A6"/>
          <w:szCs w:val="19"/>
          <w:shd w:val="clear" w:color="auto" w:fill="FFFFFF"/>
          <w:lang w:val="es-ES"/>
        </w:rPr>
        <w:t>Hotel </w:t>
      </w:r>
      <w:r w:rsidR="009B77E7" w:rsidRPr="0023089C">
        <w:rPr>
          <w:rFonts w:cstheme="minorHAnsi"/>
          <w:color w:val="595959" w:themeColor="text1" w:themeTint="A6"/>
          <w:szCs w:val="19"/>
          <w:lang w:val="es-ES"/>
        </w:rPr>
        <w:t>NH Centro Hist</w:t>
      </w:r>
      <w:r w:rsidR="00933BE0">
        <w:rPr>
          <w:rFonts w:cstheme="minorHAnsi"/>
          <w:color w:val="595959" w:themeColor="text1" w:themeTint="A6"/>
          <w:szCs w:val="19"/>
          <w:lang w:val="es-ES"/>
        </w:rPr>
        <w:t>ó</w:t>
      </w:r>
      <w:r w:rsidR="009B77E7" w:rsidRPr="0023089C">
        <w:rPr>
          <w:rFonts w:cstheme="minorHAnsi"/>
          <w:color w:val="595959" w:themeColor="text1" w:themeTint="A6"/>
          <w:szCs w:val="19"/>
          <w:lang w:val="es-ES"/>
        </w:rPr>
        <w:t>rico</w:t>
      </w:r>
      <w:r w:rsidR="009B77E7" w:rsidRPr="0023089C">
        <w:rPr>
          <w:rFonts w:cstheme="minorHAnsi"/>
          <w:color w:val="595959" w:themeColor="text1" w:themeTint="A6"/>
          <w:szCs w:val="19"/>
          <w:lang w:val="es-ES"/>
        </w:rPr>
        <w:br/>
        <w:t xml:space="preserve">                         </w:t>
      </w:r>
      <w:r w:rsidR="00D54D5A" w:rsidRPr="0023089C">
        <w:rPr>
          <w:rFonts w:cstheme="minorHAnsi"/>
          <w:color w:val="595959" w:themeColor="text1" w:themeTint="A6"/>
          <w:szCs w:val="19"/>
          <w:lang w:val="es-ES"/>
        </w:rPr>
        <w:tab/>
      </w:r>
      <w:r w:rsidR="009B77E7" w:rsidRPr="0023089C">
        <w:rPr>
          <w:rFonts w:cstheme="minorHAnsi"/>
          <w:color w:val="595959" w:themeColor="text1" w:themeTint="A6"/>
          <w:szCs w:val="19"/>
          <w:lang w:val="es-ES"/>
        </w:rPr>
        <w:t>Palma No.42, Col. Centro</w:t>
      </w:r>
      <w:r w:rsidR="00D54D5A" w:rsidRPr="0023089C">
        <w:rPr>
          <w:rFonts w:cstheme="minorHAnsi"/>
          <w:color w:val="595959" w:themeColor="text1" w:themeTint="A6"/>
          <w:szCs w:val="19"/>
          <w:lang w:val="es-ES"/>
        </w:rPr>
        <w:tab/>
      </w:r>
      <w:r w:rsidR="00D54D5A" w:rsidRPr="0023089C">
        <w:rPr>
          <w:rFonts w:cstheme="minorHAnsi"/>
          <w:color w:val="595959" w:themeColor="text1" w:themeTint="A6"/>
          <w:szCs w:val="19"/>
          <w:lang w:val="es-ES"/>
        </w:rPr>
        <w:br/>
        <w:t xml:space="preserve">                             Ciudad de México </w:t>
      </w:r>
      <w:r w:rsidR="009B77E7" w:rsidRPr="0023089C">
        <w:rPr>
          <w:rFonts w:cstheme="minorHAnsi"/>
          <w:color w:val="7F7F7F" w:themeColor="text1" w:themeTint="80"/>
          <w:szCs w:val="19"/>
          <w:lang w:val="es-ES"/>
        </w:rPr>
        <w:tab/>
        <w:t xml:space="preserve">           </w:t>
      </w:r>
    </w:p>
    <w:p w14:paraId="54F61EC8" w14:textId="77777777" w:rsidR="00D54D5A" w:rsidRPr="00DF54EC" w:rsidRDefault="00D54D5A" w:rsidP="00132867">
      <w:pPr>
        <w:rPr>
          <w:b/>
          <w:color w:val="4C585A"/>
        </w:rPr>
      </w:pPr>
      <w:r w:rsidRPr="00DF54EC">
        <w:rPr>
          <w:b/>
          <w:color w:val="4C585A"/>
        </w:rPr>
        <w:t xml:space="preserve">Contact information: </w:t>
      </w:r>
    </w:p>
    <w:p w14:paraId="0107D1FA" w14:textId="77777777" w:rsidR="00D54D5A" w:rsidRPr="00DF54EC" w:rsidRDefault="00D54D5A" w:rsidP="00D54D5A">
      <w:pPr>
        <w:shd w:val="clear" w:color="auto" w:fill="FFFFFF"/>
        <w:rPr>
          <w:rFonts w:cstheme="minorHAnsi"/>
          <w:color w:val="595959" w:themeColor="text1" w:themeTint="A6"/>
          <w:szCs w:val="19"/>
          <w:shd w:val="clear" w:color="auto" w:fill="FFFFFF"/>
        </w:rPr>
      </w:pPr>
      <w:r w:rsidRPr="00DF54EC">
        <w:rPr>
          <w:rFonts w:cstheme="minorHAnsi"/>
          <w:b/>
          <w:color w:val="595959" w:themeColor="text1" w:themeTint="A6"/>
          <w:szCs w:val="19"/>
          <w:shd w:val="clear" w:color="auto" w:fill="FFFFFF"/>
        </w:rPr>
        <w:t xml:space="preserve">Albertina </w:t>
      </w:r>
      <w:proofErr w:type="spellStart"/>
      <w:r w:rsidRPr="00DF54EC">
        <w:rPr>
          <w:rFonts w:cstheme="minorHAnsi"/>
          <w:b/>
          <w:color w:val="595959" w:themeColor="text1" w:themeTint="A6"/>
          <w:szCs w:val="19"/>
          <w:shd w:val="clear" w:color="auto" w:fill="FFFFFF"/>
        </w:rPr>
        <w:t>Meana</w:t>
      </w:r>
      <w:proofErr w:type="spellEnd"/>
      <w:r w:rsidRPr="00DF54EC">
        <w:rPr>
          <w:rFonts w:cstheme="minorHAnsi"/>
          <w:color w:val="595959" w:themeColor="text1" w:themeTint="A6"/>
          <w:szCs w:val="19"/>
          <w:shd w:val="clear" w:color="auto" w:fill="FFFFFF"/>
        </w:rPr>
        <w:br/>
        <w:t>Program Assistant</w:t>
      </w:r>
      <w:r w:rsidRPr="00DF54EC">
        <w:rPr>
          <w:rFonts w:cstheme="minorHAnsi"/>
          <w:color w:val="595959" w:themeColor="text1" w:themeTint="A6"/>
          <w:szCs w:val="19"/>
          <w:shd w:val="clear" w:color="auto" w:fill="FFFFFF"/>
        </w:rPr>
        <w:br/>
      </w:r>
      <w:r w:rsidRPr="00DF54EC">
        <w:rPr>
          <w:rFonts w:cstheme="minorHAnsi"/>
          <w:color w:val="595959" w:themeColor="text1" w:themeTint="A6"/>
          <w:shd w:val="clear" w:color="auto" w:fill="FFFFFF"/>
        </w:rPr>
        <w:t>Global Initiative for Fiscal Transparency</w:t>
      </w:r>
      <w:r w:rsidRPr="00DF54EC">
        <w:rPr>
          <w:rFonts w:cstheme="minorHAnsi"/>
          <w:color w:val="595959" w:themeColor="text1" w:themeTint="A6"/>
          <w:szCs w:val="19"/>
          <w:shd w:val="clear" w:color="auto" w:fill="FFFFFF"/>
        </w:rPr>
        <w:br/>
      </w:r>
      <w:hyperlink r:id="rId21" w:tgtFrame="_blank" w:history="1">
        <w:r w:rsidRPr="00DF54EC">
          <w:rPr>
            <w:rFonts w:cstheme="minorHAnsi"/>
            <w:color w:val="595959" w:themeColor="text1" w:themeTint="A6"/>
            <w:shd w:val="clear" w:color="auto" w:fill="FFFFFF"/>
          </w:rPr>
          <w:t>albertina@fiscaltransparency.net</w:t>
        </w:r>
      </w:hyperlink>
      <w:r w:rsidRPr="00DF54EC">
        <w:rPr>
          <w:rFonts w:cstheme="minorHAnsi"/>
          <w:color w:val="595959" w:themeColor="text1" w:themeTint="A6"/>
          <w:szCs w:val="19"/>
          <w:shd w:val="clear" w:color="auto" w:fill="FFFFFF"/>
        </w:rPr>
        <w:br/>
        <w:t>T: +1 202 325 8858</w:t>
      </w:r>
    </w:p>
    <w:p w14:paraId="240F05D7" w14:textId="77777777" w:rsidR="00D54D5A" w:rsidRPr="0023089C" w:rsidRDefault="00D54D5A" w:rsidP="00D54D5A">
      <w:pPr>
        <w:shd w:val="clear" w:color="auto" w:fill="FFFFFF"/>
        <w:rPr>
          <w:rFonts w:cstheme="minorHAnsi"/>
          <w:color w:val="595959" w:themeColor="text1" w:themeTint="A6"/>
          <w:szCs w:val="19"/>
          <w:shd w:val="clear" w:color="auto" w:fill="FFFFFF"/>
        </w:rPr>
      </w:pPr>
      <w:r w:rsidRPr="0023089C">
        <w:rPr>
          <w:rFonts w:cstheme="minorHAnsi"/>
          <w:b/>
          <w:color w:val="595959" w:themeColor="text1" w:themeTint="A6"/>
          <w:szCs w:val="19"/>
          <w:shd w:val="clear" w:color="auto" w:fill="FFFFFF"/>
        </w:rPr>
        <w:t>Tania Sánchez</w:t>
      </w:r>
      <w:r w:rsidRPr="0023089C">
        <w:rPr>
          <w:rFonts w:cstheme="minorHAnsi"/>
          <w:b/>
          <w:color w:val="595959" w:themeColor="text1" w:themeTint="A6"/>
          <w:szCs w:val="19"/>
          <w:shd w:val="clear" w:color="auto" w:fill="FFFFFF"/>
        </w:rPr>
        <w:br/>
      </w:r>
      <w:r w:rsidRPr="0023089C">
        <w:rPr>
          <w:rFonts w:cstheme="minorHAnsi"/>
          <w:color w:val="595959" w:themeColor="text1" w:themeTint="A6"/>
          <w:szCs w:val="19"/>
          <w:shd w:val="clear" w:color="auto" w:fill="FFFFFF"/>
        </w:rPr>
        <w:t>Research and Learning Manager</w:t>
      </w:r>
      <w:r w:rsidRPr="0023089C">
        <w:rPr>
          <w:rFonts w:cstheme="minorHAnsi"/>
          <w:color w:val="595959" w:themeColor="text1" w:themeTint="A6"/>
          <w:szCs w:val="19"/>
          <w:shd w:val="clear" w:color="auto" w:fill="FFFFFF"/>
        </w:rPr>
        <w:br/>
      </w:r>
      <w:r w:rsidRPr="0023089C">
        <w:rPr>
          <w:rFonts w:cstheme="minorHAnsi"/>
          <w:color w:val="595959" w:themeColor="text1" w:themeTint="A6"/>
          <w:shd w:val="clear" w:color="auto" w:fill="FFFFFF"/>
        </w:rPr>
        <w:t>Global Initiative for Fiscal Transparency</w:t>
      </w:r>
      <w:r w:rsidRPr="0023089C">
        <w:rPr>
          <w:rFonts w:cstheme="minorHAnsi"/>
          <w:color w:val="595959" w:themeColor="text1" w:themeTint="A6"/>
          <w:shd w:val="clear" w:color="auto" w:fill="FFFFFF"/>
        </w:rPr>
        <w:br/>
      </w:r>
      <w:hyperlink r:id="rId22" w:history="1">
        <w:r w:rsidRPr="0023089C">
          <w:rPr>
            <w:rFonts w:cstheme="minorHAnsi"/>
            <w:color w:val="595959" w:themeColor="text1" w:themeTint="A6"/>
            <w:shd w:val="clear" w:color="auto" w:fill="FFFFFF"/>
          </w:rPr>
          <w:t>tania@fiscaltransparency.net</w:t>
        </w:r>
      </w:hyperlink>
      <w:r w:rsidRPr="0023089C">
        <w:rPr>
          <w:rFonts w:cstheme="minorHAnsi"/>
          <w:color w:val="595959" w:themeColor="text1" w:themeTint="A6"/>
          <w:shd w:val="clear" w:color="auto" w:fill="FFFFFF"/>
        </w:rPr>
        <w:br/>
        <w:t>T: +52 1 55 2093 4765</w:t>
      </w:r>
    </w:p>
    <w:p w14:paraId="6F5FCE6A" w14:textId="77777777" w:rsidR="00EE48FE" w:rsidRPr="000D2BC8" w:rsidRDefault="00D54D5A" w:rsidP="000D2BC8">
      <w:pPr>
        <w:shd w:val="clear" w:color="auto" w:fill="FFFFFF"/>
        <w:rPr>
          <w:rFonts w:cstheme="minorHAnsi"/>
          <w:color w:val="595959" w:themeColor="text1" w:themeTint="A6"/>
          <w:szCs w:val="19"/>
          <w:shd w:val="clear" w:color="auto" w:fill="FFFFFF"/>
        </w:rPr>
      </w:pPr>
      <w:r w:rsidRPr="007E21AC">
        <w:rPr>
          <w:rFonts w:cstheme="minorHAnsi"/>
          <w:b/>
          <w:color w:val="595959" w:themeColor="text1" w:themeTint="A6"/>
          <w:szCs w:val="19"/>
          <w:shd w:val="clear" w:color="auto" w:fill="FFFFFF"/>
        </w:rPr>
        <w:t>Juan Pablo Guerrero</w:t>
      </w:r>
      <w:r w:rsidRPr="007E21AC">
        <w:rPr>
          <w:rFonts w:cstheme="minorHAnsi"/>
          <w:b/>
          <w:color w:val="595959" w:themeColor="text1" w:themeTint="A6"/>
          <w:szCs w:val="19"/>
          <w:shd w:val="clear" w:color="auto" w:fill="FFFFFF"/>
        </w:rPr>
        <w:br/>
      </w:r>
      <w:r w:rsidRPr="007E21AC">
        <w:rPr>
          <w:rFonts w:cstheme="minorHAnsi"/>
          <w:color w:val="595959" w:themeColor="text1" w:themeTint="A6"/>
          <w:szCs w:val="19"/>
          <w:shd w:val="clear" w:color="auto" w:fill="FFFFFF"/>
        </w:rPr>
        <w:t>Network Director</w:t>
      </w:r>
      <w:r w:rsidRPr="007E21AC">
        <w:rPr>
          <w:rFonts w:cstheme="minorHAnsi"/>
          <w:color w:val="595959" w:themeColor="text1" w:themeTint="A6"/>
          <w:szCs w:val="19"/>
          <w:shd w:val="clear" w:color="auto" w:fill="FFFFFF"/>
        </w:rPr>
        <w:br/>
        <w:t>Global Initiative for Fiscal Transparency</w:t>
      </w:r>
      <w:r w:rsidRPr="007E21AC">
        <w:rPr>
          <w:rFonts w:cstheme="minorHAnsi"/>
          <w:color w:val="595959" w:themeColor="text1" w:themeTint="A6"/>
          <w:szCs w:val="19"/>
          <w:shd w:val="clear" w:color="auto" w:fill="FFFFFF"/>
        </w:rPr>
        <w:br/>
      </w:r>
      <w:hyperlink r:id="rId23" w:tgtFrame="_blank" w:history="1">
        <w:r w:rsidRPr="007E21AC">
          <w:rPr>
            <w:rFonts w:cstheme="minorHAnsi"/>
            <w:color w:val="595959" w:themeColor="text1" w:themeTint="A6"/>
            <w:shd w:val="clear" w:color="auto" w:fill="FFFFFF"/>
          </w:rPr>
          <w:t>guerrero@fiscaltransparency.net</w:t>
        </w:r>
      </w:hyperlink>
      <w:r w:rsidRPr="007E21AC">
        <w:rPr>
          <w:rFonts w:cstheme="minorHAnsi"/>
          <w:color w:val="595959" w:themeColor="text1" w:themeTint="A6"/>
          <w:szCs w:val="19"/>
          <w:shd w:val="clear" w:color="auto" w:fill="FFFFFF"/>
        </w:rPr>
        <w:br/>
        <w:t>T: +1 202 325 8866</w:t>
      </w:r>
    </w:p>
    <w:sectPr w:rsidR="00EE48FE" w:rsidRPr="000D2BC8" w:rsidSect="001F2D49">
      <w:headerReference w:type="default" r:id="rId24"/>
      <w:footerReference w:type="default" r:id="rId25"/>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A24C" w14:textId="77777777" w:rsidR="00934C92" w:rsidRDefault="00934C92" w:rsidP="00800FE3">
      <w:pPr>
        <w:spacing w:after="0" w:line="240" w:lineRule="auto"/>
      </w:pPr>
      <w:r>
        <w:separator/>
      </w:r>
    </w:p>
  </w:endnote>
  <w:endnote w:type="continuationSeparator" w:id="0">
    <w:p w14:paraId="7BBD2C45" w14:textId="77777777" w:rsidR="00934C92" w:rsidRDefault="00934C92" w:rsidP="0080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293D" w14:textId="77777777" w:rsidR="00421CF1" w:rsidRPr="00FE1710" w:rsidRDefault="00421CF1" w:rsidP="00FE1710">
    <w:pPr>
      <w:pStyle w:val="Footer"/>
      <w:jc w:val="center"/>
      <w:rPr>
        <w:color w:val="FF6B00"/>
      </w:rPr>
    </w:pPr>
    <w:r w:rsidRPr="00FE1710">
      <w:rPr>
        <w:color w:val="FF6B00"/>
      </w:rPr>
      <w:t>www.fiscaltransparency.net</w:t>
    </w:r>
    <w:r w:rsidRPr="00FE1710">
      <w:rPr>
        <w:color w:val="FF6B00"/>
      </w:rPr>
      <w:tab/>
    </w:r>
    <w:r w:rsidRPr="00FE1710">
      <w:rPr>
        <w:color w:val="FF6B00"/>
      </w:rPr>
      <w:tab/>
      <w:t>guide.fiscaltransparency.net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1D0B2" w14:textId="77777777" w:rsidR="00934C92" w:rsidRDefault="00934C92" w:rsidP="00800FE3">
      <w:pPr>
        <w:spacing w:after="0" w:line="240" w:lineRule="auto"/>
      </w:pPr>
      <w:r>
        <w:separator/>
      </w:r>
    </w:p>
  </w:footnote>
  <w:footnote w:type="continuationSeparator" w:id="0">
    <w:p w14:paraId="3C0245B3" w14:textId="77777777" w:rsidR="00934C92" w:rsidRDefault="00934C92" w:rsidP="00800F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A6A7" w14:textId="77777777" w:rsidR="00421CF1" w:rsidRDefault="006949CA" w:rsidP="00F0400A">
    <w:pPr>
      <w:pStyle w:val="Header"/>
      <w:tabs>
        <w:tab w:val="clear" w:pos="4680"/>
        <w:tab w:val="clear" w:pos="9360"/>
        <w:tab w:val="left" w:pos="1040"/>
      </w:tabs>
    </w:pPr>
    <w:r w:rsidRPr="00233FE6">
      <w:rPr>
        <w:rFonts w:eastAsiaTheme="majorEastAsia"/>
        <w:noProof/>
      </w:rPr>
      <w:drawing>
        <wp:anchor distT="0" distB="0" distL="114300" distR="114300" simplePos="0" relativeHeight="251659264" behindDoc="1" locked="0" layoutInCell="1" allowOverlap="1" wp14:anchorId="6C5F9DAD" wp14:editId="2B30D5E8">
          <wp:simplePos x="0" y="0"/>
          <wp:positionH relativeFrom="column">
            <wp:posOffset>2797175</wp:posOffset>
          </wp:positionH>
          <wp:positionV relativeFrom="paragraph">
            <wp:posOffset>-216535</wp:posOffset>
          </wp:positionV>
          <wp:extent cx="952500" cy="63500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500" cy="635000"/>
                  </a:xfrm>
                  <a:prstGeom prst="rect">
                    <a:avLst/>
                  </a:prstGeom>
                  <a:extLst>
                    <a:ext uri="{FAA26D3D-D897-4be2-8F04-BA451C77F1D7}">
                      <ma14:placeholderFlag xmlns:ma14="http://schemas.microsoft.com/office/mac/drawingml/2011/main"/>
                    </a:ext>
                  </a:extLst>
                </pic:spPr>
              </pic:pic>
            </a:graphicData>
          </a:graphic>
        </wp:anchor>
      </w:drawing>
    </w:r>
    <w:r w:rsidR="00421CF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699"/>
    <w:multiLevelType w:val="multilevel"/>
    <w:tmpl w:val="548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D309D"/>
    <w:multiLevelType w:val="hybridMultilevel"/>
    <w:tmpl w:val="79705C82"/>
    <w:lvl w:ilvl="0" w:tplc="093EF84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33E8A"/>
    <w:multiLevelType w:val="hybridMultilevel"/>
    <w:tmpl w:val="C832B44A"/>
    <w:lvl w:ilvl="0" w:tplc="093EF84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D0962"/>
    <w:multiLevelType w:val="hybridMultilevel"/>
    <w:tmpl w:val="33C81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21ADE"/>
    <w:multiLevelType w:val="hybridMultilevel"/>
    <w:tmpl w:val="F89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402FB"/>
    <w:multiLevelType w:val="hybridMultilevel"/>
    <w:tmpl w:val="1C78A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4A13FC"/>
    <w:multiLevelType w:val="hybridMultilevel"/>
    <w:tmpl w:val="E36AE8A8"/>
    <w:lvl w:ilvl="0" w:tplc="CF628F5A">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8A7873"/>
    <w:multiLevelType w:val="hybridMultilevel"/>
    <w:tmpl w:val="52422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A6EA5"/>
    <w:multiLevelType w:val="hybridMultilevel"/>
    <w:tmpl w:val="5E24E180"/>
    <w:lvl w:ilvl="0" w:tplc="093EF84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A362E"/>
    <w:multiLevelType w:val="hybridMultilevel"/>
    <w:tmpl w:val="A5CCF90C"/>
    <w:lvl w:ilvl="0" w:tplc="22EAEE36">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0E0CD2"/>
    <w:multiLevelType w:val="hybridMultilevel"/>
    <w:tmpl w:val="27C4FA88"/>
    <w:lvl w:ilvl="0" w:tplc="093EF8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4151ED"/>
    <w:multiLevelType w:val="hybridMultilevel"/>
    <w:tmpl w:val="57E43DFC"/>
    <w:lvl w:ilvl="0" w:tplc="53A40B2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A65C5B"/>
    <w:multiLevelType w:val="multilevel"/>
    <w:tmpl w:val="B7ACE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E92AE5"/>
    <w:multiLevelType w:val="hybridMultilevel"/>
    <w:tmpl w:val="3C6A2B90"/>
    <w:lvl w:ilvl="0" w:tplc="22EAEE36">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7A7286"/>
    <w:multiLevelType w:val="hybridMultilevel"/>
    <w:tmpl w:val="BDD6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F1BB0"/>
    <w:multiLevelType w:val="hybridMultilevel"/>
    <w:tmpl w:val="DC5AFB72"/>
    <w:lvl w:ilvl="0" w:tplc="093EF84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50C08"/>
    <w:multiLevelType w:val="hybridMultilevel"/>
    <w:tmpl w:val="986A83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F2144B0"/>
    <w:multiLevelType w:val="hybridMultilevel"/>
    <w:tmpl w:val="A7D62B56"/>
    <w:lvl w:ilvl="0" w:tplc="C92C18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CF3951"/>
    <w:multiLevelType w:val="hybridMultilevel"/>
    <w:tmpl w:val="45F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C673A4"/>
    <w:multiLevelType w:val="hybridMultilevel"/>
    <w:tmpl w:val="2990E4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727F50CC"/>
    <w:multiLevelType w:val="hybridMultilevel"/>
    <w:tmpl w:val="F1480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7264C00"/>
    <w:multiLevelType w:val="hybridMultilevel"/>
    <w:tmpl w:val="C480E00A"/>
    <w:lvl w:ilvl="0" w:tplc="093EF84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901141"/>
    <w:multiLevelType w:val="hybridMultilevel"/>
    <w:tmpl w:val="5B204EC4"/>
    <w:lvl w:ilvl="0" w:tplc="093EF8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15FC5"/>
    <w:multiLevelType w:val="multilevel"/>
    <w:tmpl w:val="CBA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1F7F5F"/>
    <w:multiLevelType w:val="hybridMultilevel"/>
    <w:tmpl w:val="543627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9"/>
  </w:num>
  <w:num w:numId="4">
    <w:abstractNumId w:val="20"/>
  </w:num>
  <w:num w:numId="5">
    <w:abstractNumId w:val="0"/>
  </w:num>
  <w:num w:numId="6">
    <w:abstractNumId w:val="23"/>
  </w:num>
  <w:num w:numId="7">
    <w:abstractNumId w:val="4"/>
  </w:num>
  <w:num w:numId="8">
    <w:abstractNumId w:val="8"/>
  </w:num>
  <w:num w:numId="9">
    <w:abstractNumId w:val="2"/>
  </w:num>
  <w:num w:numId="10">
    <w:abstractNumId w:val="1"/>
  </w:num>
  <w:num w:numId="11">
    <w:abstractNumId w:val="15"/>
  </w:num>
  <w:num w:numId="12">
    <w:abstractNumId w:val="21"/>
  </w:num>
  <w:num w:numId="13">
    <w:abstractNumId w:val="10"/>
  </w:num>
  <w:num w:numId="14">
    <w:abstractNumId w:val="22"/>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9"/>
  </w:num>
  <w:num w:numId="20">
    <w:abstractNumId w:val="24"/>
  </w:num>
  <w:num w:numId="21">
    <w:abstractNumId w:val="5"/>
  </w:num>
  <w:num w:numId="22">
    <w:abstractNumId w:val="11"/>
  </w:num>
  <w:num w:numId="23">
    <w:abstractNumId w:val="14"/>
  </w:num>
  <w:num w:numId="24">
    <w:abstractNumId w:val="3"/>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22"/>
    <w:rsid w:val="00007060"/>
    <w:rsid w:val="00035CFD"/>
    <w:rsid w:val="00044E74"/>
    <w:rsid w:val="00046807"/>
    <w:rsid w:val="00052ABE"/>
    <w:rsid w:val="000A7B8F"/>
    <w:rsid w:val="000B1034"/>
    <w:rsid w:val="000C0C2C"/>
    <w:rsid w:val="000C6E7D"/>
    <w:rsid w:val="000D2BC8"/>
    <w:rsid w:val="000D4196"/>
    <w:rsid w:val="000E3B87"/>
    <w:rsid w:val="001223E1"/>
    <w:rsid w:val="001230D4"/>
    <w:rsid w:val="00123345"/>
    <w:rsid w:val="00132867"/>
    <w:rsid w:val="001634BB"/>
    <w:rsid w:val="00176B11"/>
    <w:rsid w:val="001F2D49"/>
    <w:rsid w:val="00205D59"/>
    <w:rsid w:val="0022725B"/>
    <w:rsid w:val="0023089C"/>
    <w:rsid w:val="002557EC"/>
    <w:rsid w:val="00280E4B"/>
    <w:rsid w:val="00293DB8"/>
    <w:rsid w:val="002D7144"/>
    <w:rsid w:val="002E0846"/>
    <w:rsid w:val="00310377"/>
    <w:rsid w:val="0032219A"/>
    <w:rsid w:val="00327BE6"/>
    <w:rsid w:val="00333409"/>
    <w:rsid w:val="00341E92"/>
    <w:rsid w:val="003855D0"/>
    <w:rsid w:val="003A6F12"/>
    <w:rsid w:val="003B4153"/>
    <w:rsid w:val="003B4751"/>
    <w:rsid w:val="003C3D81"/>
    <w:rsid w:val="00421878"/>
    <w:rsid w:val="00421CF1"/>
    <w:rsid w:val="004555C3"/>
    <w:rsid w:val="004662AC"/>
    <w:rsid w:val="0047141F"/>
    <w:rsid w:val="004769DD"/>
    <w:rsid w:val="004B791A"/>
    <w:rsid w:val="004E592A"/>
    <w:rsid w:val="0051056D"/>
    <w:rsid w:val="0052248B"/>
    <w:rsid w:val="00527148"/>
    <w:rsid w:val="005346CD"/>
    <w:rsid w:val="005347BA"/>
    <w:rsid w:val="00545AAB"/>
    <w:rsid w:val="005701BD"/>
    <w:rsid w:val="005954B3"/>
    <w:rsid w:val="005B65A6"/>
    <w:rsid w:val="005F06A1"/>
    <w:rsid w:val="005F0920"/>
    <w:rsid w:val="005F463D"/>
    <w:rsid w:val="006126AB"/>
    <w:rsid w:val="0062174B"/>
    <w:rsid w:val="00645D56"/>
    <w:rsid w:val="00645DFD"/>
    <w:rsid w:val="00650C0B"/>
    <w:rsid w:val="00651AF4"/>
    <w:rsid w:val="00657271"/>
    <w:rsid w:val="00663DDE"/>
    <w:rsid w:val="00664F43"/>
    <w:rsid w:val="006657C9"/>
    <w:rsid w:val="00672A3B"/>
    <w:rsid w:val="0068528C"/>
    <w:rsid w:val="006904D4"/>
    <w:rsid w:val="006949CA"/>
    <w:rsid w:val="00695B7C"/>
    <w:rsid w:val="006A1263"/>
    <w:rsid w:val="006A3557"/>
    <w:rsid w:val="006D71C2"/>
    <w:rsid w:val="00717314"/>
    <w:rsid w:val="00720DB6"/>
    <w:rsid w:val="00724D44"/>
    <w:rsid w:val="007470E4"/>
    <w:rsid w:val="0076330C"/>
    <w:rsid w:val="00794E30"/>
    <w:rsid w:val="007A5C2D"/>
    <w:rsid w:val="007A62D0"/>
    <w:rsid w:val="007B6671"/>
    <w:rsid w:val="007C6BD7"/>
    <w:rsid w:val="007D78B7"/>
    <w:rsid w:val="007E0CA4"/>
    <w:rsid w:val="007E21AC"/>
    <w:rsid w:val="007F2A94"/>
    <w:rsid w:val="007F3B0D"/>
    <w:rsid w:val="00800FE3"/>
    <w:rsid w:val="008030A6"/>
    <w:rsid w:val="008314D1"/>
    <w:rsid w:val="008562D3"/>
    <w:rsid w:val="00861FE6"/>
    <w:rsid w:val="00885621"/>
    <w:rsid w:val="008F13AE"/>
    <w:rsid w:val="00927087"/>
    <w:rsid w:val="00933BE0"/>
    <w:rsid w:val="00934C92"/>
    <w:rsid w:val="00935D69"/>
    <w:rsid w:val="00936C02"/>
    <w:rsid w:val="009520CE"/>
    <w:rsid w:val="009616AD"/>
    <w:rsid w:val="009668A3"/>
    <w:rsid w:val="00980BAE"/>
    <w:rsid w:val="009831FE"/>
    <w:rsid w:val="00995373"/>
    <w:rsid w:val="00995404"/>
    <w:rsid w:val="009B0F3E"/>
    <w:rsid w:val="009B77E7"/>
    <w:rsid w:val="009D0109"/>
    <w:rsid w:val="009D65ED"/>
    <w:rsid w:val="00A134EF"/>
    <w:rsid w:val="00A33498"/>
    <w:rsid w:val="00A35516"/>
    <w:rsid w:val="00A60948"/>
    <w:rsid w:val="00A773B2"/>
    <w:rsid w:val="00AC529C"/>
    <w:rsid w:val="00AD1729"/>
    <w:rsid w:val="00AD56B0"/>
    <w:rsid w:val="00AE2B12"/>
    <w:rsid w:val="00AE2D82"/>
    <w:rsid w:val="00AF5612"/>
    <w:rsid w:val="00B23F21"/>
    <w:rsid w:val="00B30E6A"/>
    <w:rsid w:val="00B714C6"/>
    <w:rsid w:val="00B84FE5"/>
    <w:rsid w:val="00B860B1"/>
    <w:rsid w:val="00B90D50"/>
    <w:rsid w:val="00BE5EFF"/>
    <w:rsid w:val="00C07898"/>
    <w:rsid w:val="00C33A2B"/>
    <w:rsid w:val="00C426B6"/>
    <w:rsid w:val="00C66CD2"/>
    <w:rsid w:val="00C7461D"/>
    <w:rsid w:val="00C97EE6"/>
    <w:rsid w:val="00CA6342"/>
    <w:rsid w:val="00CD2D1B"/>
    <w:rsid w:val="00CE316F"/>
    <w:rsid w:val="00CE35B2"/>
    <w:rsid w:val="00D27AD2"/>
    <w:rsid w:val="00D41705"/>
    <w:rsid w:val="00D54D5A"/>
    <w:rsid w:val="00D54FD5"/>
    <w:rsid w:val="00D65F2E"/>
    <w:rsid w:val="00DC2CF7"/>
    <w:rsid w:val="00DC3298"/>
    <w:rsid w:val="00DD146F"/>
    <w:rsid w:val="00DF1815"/>
    <w:rsid w:val="00DF54EC"/>
    <w:rsid w:val="00E03CFC"/>
    <w:rsid w:val="00E21E2B"/>
    <w:rsid w:val="00E25AEB"/>
    <w:rsid w:val="00E2643A"/>
    <w:rsid w:val="00E32CB3"/>
    <w:rsid w:val="00E35266"/>
    <w:rsid w:val="00E36DF4"/>
    <w:rsid w:val="00E3749D"/>
    <w:rsid w:val="00E44AEF"/>
    <w:rsid w:val="00E47FC0"/>
    <w:rsid w:val="00E769C4"/>
    <w:rsid w:val="00E905BC"/>
    <w:rsid w:val="00EB2D5A"/>
    <w:rsid w:val="00ED2661"/>
    <w:rsid w:val="00ED5FD5"/>
    <w:rsid w:val="00EE400B"/>
    <w:rsid w:val="00EE48FE"/>
    <w:rsid w:val="00EE5E05"/>
    <w:rsid w:val="00EF5922"/>
    <w:rsid w:val="00F0400A"/>
    <w:rsid w:val="00F62290"/>
    <w:rsid w:val="00FA4E3B"/>
    <w:rsid w:val="00FD10CE"/>
    <w:rsid w:val="00FD1B2E"/>
    <w:rsid w:val="00FE1710"/>
    <w:rsid w:val="00FE1AE9"/>
    <w:rsid w:val="00FF06B9"/>
    <w:rsid w:val="00FF1384"/>
    <w:rsid w:val="00FF72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FA07"/>
  <w15:chartTrackingRefBased/>
  <w15:docId w15:val="{01DF5FC1-F0D4-4D01-BA6E-2965E58B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EF5922"/>
    <w:pPr>
      <w:ind w:left="720"/>
      <w:contextualSpacing/>
    </w:pPr>
  </w:style>
  <w:style w:type="table" w:styleId="TableGrid">
    <w:name w:val="Table Grid"/>
    <w:basedOn w:val="TableNormal"/>
    <w:uiPriority w:val="39"/>
    <w:rsid w:val="003C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FE3"/>
  </w:style>
  <w:style w:type="paragraph" w:styleId="Footer">
    <w:name w:val="footer"/>
    <w:basedOn w:val="Normal"/>
    <w:link w:val="FooterChar"/>
    <w:uiPriority w:val="99"/>
    <w:unhideWhenUsed/>
    <w:rsid w:val="0080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FE3"/>
  </w:style>
  <w:style w:type="paragraph" w:customStyle="1" w:styleId="p1">
    <w:name w:val="p1"/>
    <w:basedOn w:val="Normal"/>
    <w:rsid w:val="00717314"/>
    <w:pPr>
      <w:spacing w:after="0" w:line="240" w:lineRule="auto"/>
    </w:pPr>
    <w:rPr>
      <w:rFonts w:ascii="Calibri" w:hAnsi="Calibri" w:cs="Times New Roman"/>
      <w:color w:val="5E6B6D"/>
      <w:sz w:val="17"/>
      <w:szCs w:val="17"/>
    </w:rPr>
  </w:style>
  <w:style w:type="paragraph" w:customStyle="1" w:styleId="p2">
    <w:name w:val="p2"/>
    <w:basedOn w:val="Normal"/>
    <w:rsid w:val="00717314"/>
    <w:pPr>
      <w:spacing w:after="0" w:line="240" w:lineRule="auto"/>
    </w:pPr>
    <w:rPr>
      <w:rFonts w:ascii="Calibri" w:hAnsi="Calibri" w:cs="Times New Roman"/>
      <w:color w:val="5E6B6D"/>
      <w:sz w:val="17"/>
      <w:szCs w:val="17"/>
    </w:rPr>
  </w:style>
  <w:style w:type="paragraph" w:customStyle="1" w:styleId="p3">
    <w:name w:val="p3"/>
    <w:basedOn w:val="Normal"/>
    <w:rsid w:val="00717314"/>
    <w:pPr>
      <w:spacing w:after="0" w:line="240" w:lineRule="auto"/>
      <w:ind w:left="540"/>
    </w:pPr>
    <w:rPr>
      <w:rFonts w:ascii="Calibri" w:hAnsi="Calibri" w:cs="Times New Roman"/>
      <w:color w:val="5E6B6D"/>
      <w:sz w:val="17"/>
      <w:szCs w:val="17"/>
    </w:rPr>
  </w:style>
  <w:style w:type="character" w:customStyle="1" w:styleId="s1">
    <w:name w:val="s1"/>
    <w:basedOn w:val="DefaultParagraphFont"/>
    <w:rsid w:val="00717314"/>
    <w:rPr>
      <w:rFonts w:ascii="Symbol" w:hAnsi="Symbol" w:hint="default"/>
      <w:sz w:val="17"/>
      <w:szCs w:val="17"/>
    </w:rPr>
  </w:style>
  <w:style w:type="character" w:customStyle="1" w:styleId="apple-tab-span">
    <w:name w:val="apple-tab-span"/>
    <w:basedOn w:val="DefaultParagraphFont"/>
    <w:rsid w:val="00717314"/>
  </w:style>
  <w:style w:type="character" w:styleId="Hyperlink">
    <w:name w:val="Hyperlink"/>
    <w:basedOn w:val="DefaultParagraphFont"/>
    <w:uiPriority w:val="99"/>
    <w:unhideWhenUsed/>
    <w:rsid w:val="00FE1710"/>
    <w:rPr>
      <w:color w:val="0563C1" w:themeColor="hyperlink"/>
      <w:u w:val="single"/>
    </w:rPr>
  </w:style>
  <w:style w:type="paragraph" w:styleId="NoSpacing">
    <w:name w:val="No Spacing"/>
    <w:uiPriority w:val="1"/>
    <w:qFormat/>
    <w:rsid w:val="00DD146F"/>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B86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0B1"/>
    <w:rPr>
      <w:sz w:val="20"/>
      <w:szCs w:val="20"/>
    </w:rPr>
  </w:style>
  <w:style w:type="character" w:styleId="FootnoteReference">
    <w:name w:val="footnote reference"/>
    <w:basedOn w:val="DefaultParagraphFont"/>
    <w:uiPriority w:val="99"/>
    <w:semiHidden/>
    <w:unhideWhenUsed/>
    <w:rsid w:val="00B860B1"/>
    <w:rPr>
      <w:vertAlign w:val="superscript"/>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DC2CF7"/>
  </w:style>
  <w:style w:type="character" w:customStyle="1" w:styleId="apple-converted-space">
    <w:name w:val="apple-converted-space"/>
    <w:basedOn w:val="DefaultParagraphFont"/>
    <w:rsid w:val="00421CF1"/>
  </w:style>
  <w:style w:type="character" w:styleId="FollowedHyperlink">
    <w:name w:val="FollowedHyperlink"/>
    <w:basedOn w:val="DefaultParagraphFont"/>
    <w:uiPriority w:val="99"/>
    <w:semiHidden/>
    <w:unhideWhenUsed/>
    <w:rsid w:val="00663DDE"/>
    <w:rPr>
      <w:color w:val="954F72" w:themeColor="followedHyperlink"/>
      <w:u w:val="single"/>
    </w:rPr>
  </w:style>
  <w:style w:type="paragraph" w:styleId="BalloonText">
    <w:name w:val="Balloon Text"/>
    <w:basedOn w:val="Normal"/>
    <w:link w:val="BalloonTextChar"/>
    <w:uiPriority w:val="99"/>
    <w:semiHidden/>
    <w:unhideWhenUsed/>
    <w:rsid w:val="007F2A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A94"/>
    <w:rPr>
      <w:rFonts w:ascii="Times New Roman" w:hAnsi="Times New Roman" w:cs="Times New Roman"/>
      <w:sz w:val="18"/>
      <w:szCs w:val="18"/>
    </w:rPr>
  </w:style>
  <w:style w:type="character" w:customStyle="1" w:styleId="im">
    <w:name w:val="im"/>
    <w:basedOn w:val="DefaultParagraphFont"/>
    <w:rsid w:val="00D5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6078">
      <w:bodyDiv w:val="1"/>
      <w:marLeft w:val="0"/>
      <w:marRight w:val="0"/>
      <w:marTop w:val="0"/>
      <w:marBottom w:val="0"/>
      <w:divBdr>
        <w:top w:val="none" w:sz="0" w:space="0" w:color="auto"/>
        <w:left w:val="none" w:sz="0" w:space="0" w:color="auto"/>
        <w:bottom w:val="none" w:sz="0" w:space="0" w:color="auto"/>
        <w:right w:val="none" w:sz="0" w:space="0" w:color="auto"/>
      </w:divBdr>
    </w:div>
    <w:div w:id="89325848">
      <w:bodyDiv w:val="1"/>
      <w:marLeft w:val="0"/>
      <w:marRight w:val="0"/>
      <w:marTop w:val="0"/>
      <w:marBottom w:val="0"/>
      <w:divBdr>
        <w:top w:val="none" w:sz="0" w:space="0" w:color="auto"/>
        <w:left w:val="none" w:sz="0" w:space="0" w:color="auto"/>
        <w:bottom w:val="none" w:sz="0" w:space="0" w:color="auto"/>
        <w:right w:val="none" w:sz="0" w:space="0" w:color="auto"/>
      </w:divBdr>
    </w:div>
    <w:div w:id="1323004368">
      <w:bodyDiv w:val="1"/>
      <w:marLeft w:val="0"/>
      <w:marRight w:val="0"/>
      <w:marTop w:val="0"/>
      <w:marBottom w:val="0"/>
      <w:divBdr>
        <w:top w:val="none" w:sz="0" w:space="0" w:color="auto"/>
        <w:left w:val="none" w:sz="0" w:space="0" w:color="auto"/>
        <w:bottom w:val="none" w:sz="0" w:space="0" w:color="auto"/>
        <w:right w:val="none" w:sz="0" w:space="0" w:color="auto"/>
      </w:divBdr>
      <w:divsChild>
        <w:div w:id="1635526848">
          <w:marLeft w:val="0"/>
          <w:marRight w:val="0"/>
          <w:marTop w:val="0"/>
          <w:marBottom w:val="0"/>
          <w:divBdr>
            <w:top w:val="none" w:sz="0" w:space="0" w:color="auto"/>
            <w:left w:val="none" w:sz="0" w:space="0" w:color="auto"/>
            <w:bottom w:val="none" w:sz="0" w:space="0" w:color="auto"/>
            <w:right w:val="none" w:sz="0" w:space="0" w:color="auto"/>
          </w:divBdr>
        </w:div>
      </w:divsChild>
    </w:div>
    <w:div w:id="1392851507">
      <w:bodyDiv w:val="1"/>
      <w:marLeft w:val="0"/>
      <w:marRight w:val="0"/>
      <w:marTop w:val="0"/>
      <w:marBottom w:val="0"/>
      <w:divBdr>
        <w:top w:val="none" w:sz="0" w:space="0" w:color="auto"/>
        <w:left w:val="none" w:sz="0" w:space="0" w:color="auto"/>
        <w:bottom w:val="none" w:sz="0" w:space="0" w:color="auto"/>
        <w:right w:val="none" w:sz="0" w:space="0" w:color="auto"/>
      </w:divBdr>
      <w:divsChild>
        <w:div w:id="354818162">
          <w:marLeft w:val="0"/>
          <w:marRight w:val="0"/>
          <w:marTop w:val="0"/>
          <w:marBottom w:val="0"/>
          <w:divBdr>
            <w:top w:val="none" w:sz="0" w:space="0" w:color="auto"/>
            <w:left w:val="none" w:sz="0" w:space="0" w:color="auto"/>
            <w:bottom w:val="none" w:sz="0" w:space="0" w:color="auto"/>
            <w:right w:val="none" w:sz="0" w:space="0" w:color="auto"/>
          </w:divBdr>
          <w:divsChild>
            <w:div w:id="1323125318">
              <w:marLeft w:val="0"/>
              <w:marRight w:val="0"/>
              <w:marTop w:val="0"/>
              <w:marBottom w:val="0"/>
              <w:divBdr>
                <w:top w:val="none" w:sz="0" w:space="0" w:color="auto"/>
                <w:left w:val="none" w:sz="0" w:space="0" w:color="auto"/>
                <w:bottom w:val="none" w:sz="0" w:space="0" w:color="auto"/>
                <w:right w:val="none" w:sz="0" w:space="0" w:color="auto"/>
              </w:divBdr>
            </w:div>
            <w:div w:id="2083719345">
              <w:marLeft w:val="0"/>
              <w:marRight w:val="0"/>
              <w:marTop w:val="0"/>
              <w:marBottom w:val="0"/>
              <w:divBdr>
                <w:top w:val="none" w:sz="0" w:space="0" w:color="auto"/>
                <w:left w:val="none" w:sz="0" w:space="0" w:color="auto"/>
                <w:bottom w:val="none" w:sz="0" w:space="0" w:color="auto"/>
                <w:right w:val="none" w:sz="0" w:space="0" w:color="auto"/>
              </w:divBdr>
            </w:div>
            <w:div w:id="1934581860">
              <w:marLeft w:val="0"/>
              <w:marRight w:val="0"/>
              <w:marTop w:val="0"/>
              <w:marBottom w:val="0"/>
              <w:divBdr>
                <w:top w:val="none" w:sz="0" w:space="0" w:color="auto"/>
                <w:left w:val="none" w:sz="0" w:space="0" w:color="auto"/>
                <w:bottom w:val="none" w:sz="0" w:space="0" w:color="auto"/>
                <w:right w:val="none" w:sz="0" w:space="0" w:color="auto"/>
              </w:divBdr>
            </w:div>
            <w:div w:id="2080664531">
              <w:marLeft w:val="0"/>
              <w:marRight w:val="0"/>
              <w:marTop w:val="0"/>
              <w:marBottom w:val="0"/>
              <w:divBdr>
                <w:top w:val="none" w:sz="0" w:space="0" w:color="auto"/>
                <w:left w:val="none" w:sz="0" w:space="0" w:color="auto"/>
                <w:bottom w:val="none" w:sz="0" w:space="0" w:color="auto"/>
                <w:right w:val="none" w:sz="0" w:space="0" w:color="auto"/>
              </w:divBdr>
            </w:div>
          </w:divsChild>
        </w:div>
        <w:div w:id="1657803782">
          <w:marLeft w:val="0"/>
          <w:marRight w:val="0"/>
          <w:marTop w:val="0"/>
          <w:marBottom w:val="0"/>
          <w:divBdr>
            <w:top w:val="none" w:sz="0" w:space="0" w:color="auto"/>
            <w:left w:val="none" w:sz="0" w:space="0" w:color="auto"/>
            <w:bottom w:val="none" w:sz="0" w:space="0" w:color="auto"/>
            <w:right w:val="none" w:sz="0" w:space="0" w:color="auto"/>
          </w:divBdr>
        </w:div>
        <w:div w:id="801189255">
          <w:marLeft w:val="0"/>
          <w:marRight w:val="0"/>
          <w:marTop w:val="0"/>
          <w:marBottom w:val="0"/>
          <w:divBdr>
            <w:top w:val="none" w:sz="0" w:space="0" w:color="auto"/>
            <w:left w:val="none" w:sz="0" w:space="0" w:color="auto"/>
            <w:bottom w:val="none" w:sz="0" w:space="0" w:color="auto"/>
            <w:right w:val="none" w:sz="0" w:space="0" w:color="auto"/>
          </w:divBdr>
        </w:div>
        <w:div w:id="557713424">
          <w:marLeft w:val="0"/>
          <w:marRight w:val="0"/>
          <w:marTop w:val="0"/>
          <w:marBottom w:val="0"/>
          <w:divBdr>
            <w:top w:val="none" w:sz="0" w:space="0" w:color="auto"/>
            <w:left w:val="none" w:sz="0" w:space="0" w:color="auto"/>
            <w:bottom w:val="none" w:sz="0" w:space="0" w:color="auto"/>
            <w:right w:val="none" w:sz="0" w:space="0" w:color="auto"/>
          </w:divBdr>
        </w:div>
      </w:divsChild>
    </w:div>
    <w:div w:id="1470130582">
      <w:bodyDiv w:val="1"/>
      <w:marLeft w:val="0"/>
      <w:marRight w:val="0"/>
      <w:marTop w:val="0"/>
      <w:marBottom w:val="0"/>
      <w:divBdr>
        <w:top w:val="none" w:sz="0" w:space="0" w:color="auto"/>
        <w:left w:val="none" w:sz="0" w:space="0" w:color="auto"/>
        <w:bottom w:val="none" w:sz="0" w:space="0" w:color="auto"/>
        <w:right w:val="none" w:sz="0" w:space="0" w:color="auto"/>
      </w:divBdr>
    </w:div>
    <w:div w:id="1793209529">
      <w:bodyDiv w:val="1"/>
      <w:marLeft w:val="0"/>
      <w:marRight w:val="0"/>
      <w:marTop w:val="0"/>
      <w:marBottom w:val="0"/>
      <w:divBdr>
        <w:top w:val="none" w:sz="0" w:space="0" w:color="auto"/>
        <w:left w:val="none" w:sz="0" w:space="0" w:color="auto"/>
        <w:bottom w:val="none" w:sz="0" w:space="0" w:color="auto"/>
        <w:right w:val="none" w:sz="0" w:space="0" w:color="auto"/>
      </w:divBdr>
    </w:div>
    <w:div w:id="19156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scaltransparency.net/documents/Evaluation_Plan.pdf" TargetMode="External"/><Relationship Id="rId20" Type="http://schemas.openxmlformats.org/officeDocument/2006/relationships/hyperlink" Target="http://www.fiscaltransparency.net/documents/New_Members_GIFT.pdf" TargetMode="External"/><Relationship Id="rId21" Type="http://schemas.openxmlformats.org/officeDocument/2006/relationships/hyperlink" Target="mailto:albertina@fiscaltransparency.net" TargetMode="External"/><Relationship Id="rId22" Type="http://schemas.openxmlformats.org/officeDocument/2006/relationships/hyperlink" Target="mailto:tania@fiscaltransparency.net" TargetMode="External"/><Relationship Id="rId23" Type="http://schemas.openxmlformats.org/officeDocument/2006/relationships/hyperlink" Target="mailto:guerrero@fiscaltransparency.net"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fiscaltransparency.net/documents/New_Members_GIFT.pdf" TargetMode="External"/><Relationship Id="rId11" Type="http://schemas.openxmlformats.org/officeDocument/2006/relationships/hyperlink" Target="http://www.fiscaltransparency.net/workplan_2017.pdf" TargetMode="External"/><Relationship Id="rId12" Type="http://schemas.openxmlformats.org/officeDocument/2006/relationships/hyperlink" Target="http://www.fiscaltransparency.net/documents/StrategyNote_2018.pdf" TargetMode="External"/><Relationship Id="rId13" Type="http://schemas.openxmlformats.org/officeDocument/2006/relationships/hyperlink" Target="mailto:tania@fiscaltransparency.net" TargetMode="External"/><Relationship Id="rId14" Type="http://schemas.openxmlformats.org/officeDocument/2006/relationships/hyperlink" Target="http://www.fiscaltransparency.net/documents/StrategyNote_2018.pdf" TargetMode="External"/><Relationship Id="rId15" Type="http://schemas.openxmlformats.org/officeDocument/2006/relationships/hyperlink" Target="http://www.fiscaltransparency.net/Operating_procedures.pdf" TargetMode="External"/><Relationship Id="rId16" Type="http://schemas.openxmlformats.org/officeDocument/2006/relationships/hyperlink" Target="http://www.fiscaltransparency.net/documents/Evaluation_Plan.pdf" TargetMode="External"/><Relationship Id="rId17" Type="http://schemas.openxmlformats.org/officeDocument/2006/relationships/hyperlink" Target="http://fiscaltransparency.net/documents/Report-StrategicPlanning-GIFT.doc" TargetMode="External"/><Relationship Id="rId18" Type="http://schemas.openxmlformats.org/officeDocument/2006/relationships/hyperlink" Target="http://www.fiscaltransparency.net/documents/StrategyNote_2018.docx" TargetMode="External"/><Relationship Id="rId19" Type="http://schemas.openxmlformats.org/officeDocument/2006/relationships/hyperlink" Target="http://www.fiscaltransparency.net/workplan_2017.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caltransparency.net/Operating_proced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056F-C026-A749-96FD-C73E3845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2676</Words>
  <Characters>15258</Characters>
  <Application>Microsoft Macintosh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Sanchez Andrade</dc:creator>
  <cp:keywords/>
  <dc:description/>
  <cp:lastModifiedBy>Microsoft Office User</cp:lastModifiedBy>
  <cp:revision>3</cp:revision>
  <dcterms:created xsi:type="dcterms:W3CDTF">2017-03-08T02:05:00Z</dcterms:created>
  <dcterms:modified xsi:type="dcterms:W3CDTF">2017-03-14T00:38:00Z</dcterms:modified>
</cp:coreProperties>
</file>