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72AA9" w14:textId="77777777" w:rsidR="00C03F08" w:rsidRDefault="00C03F08" w:rsidP="00C03F08">
      <w:pPr>
        <w:tabs>
          <w:tab w:val="left" w:pos="270"/>
        </w:tabs>
        <w:rPr>
          <w:rFonts w:ascii="Arial" w:eastAsia="Times New Roman" w:hAnsi="Arial" w:cs="Arial"/>
          <w:color w:val="000000" w:themeColor="text1"/>
          <w:sz w:val="20"/>
          <w:szCs w:val="20"/>
        </w:rPr>
      </w:pPr>
    </w:p>
    <w:p w14:paraId="2B0BB646" w14:textId="77777777" w:rsidR="00C03F08" w:rsidRPr="00A56EFB" w:rsidRDefault="00C03F08" w:rsidP="00C03F08">
      <w:pPr>
        <w:tabs>
          <w:tab w:val="left" w:pos="270"/>
        </w:tabs>
        <w:rPr>
          <w:rFonts w:ascii="Arial" w:eastAsia="Times New Roman" w:hAnsi="Arial" w:cs="Arial"/>
          <w:color w:val="000000" w:themeColor="text1"/>
          <w:sz w:val="20"/>
          <w:szCs w:val="20"/>
        </w:rPr>
      </w:pPr>
    </w:p>
    <w:p w14:paraId="56DC88B5" w14:textId="7B5C593E" w:rsidR="00C03F08" w:rsidRPr="00C03F08" w:rsidRDefault="00C03F08" w:rsidP="00C03F08">
      <w:pPr>
        <w:spacing w:line="240" w:lineRule="auto"/>
        <w:jc w:val="center"/>
        <w:rPr>
          <w:rFonts w:cstheme="majorHAnsi"/>
          <w:b/>
          <w:color w:val="FF6B00"/>
          <w:sz w:val="32"/>
        </w:rPr>
      </w:pPr>
      <w:r w:rsidRPr="00C03F08">
        <w:rPr>
          <w:rFonts w:cstheme="majorHAnsi"/>
          <w:b/>
          <w:color w:val="FF6B00"/>
          <w:sz w:val="32"/>
        </w:rPr>
        <w:t>GIFT GENERAL STEWARDS MEETING</w:t>
      </w:r>
      <w:r>
        <w:rPr>
          <w:rFonts w:cstheme="majorHAnsi"/>
          <w:b/>
          <w:color w:val="FF6B00"/>
          <w:sz w:val="32"/>
        </w:rPr>
        <w:t xml:space="preserve"> MINUTES</w:t>
      </w:r>
      <w:bookmarkStart w:id="0" w:name="_GoBack"/>
      <w:bookmarkEnd w:id="0"/>
    </w:p>
    <w:p w14:paraId="43AF9201" w14:textId="04E18425" w:rsidR="00CA2286" w:rsidRPr="00C03F08" w:rsidRDefault="005A32E8" w:rsidP="00C03F08">
      <w:pPr>
        <w:spacing w:line="240" w:lineRule="auto"/>
        <w:jc w:val="center"/>
        <w:outlineLvl w:val="0"/>
        <w:rPr>
          <w:rFonts w:cstheme="minorHAnsi"/>
          <w:b/>
          <w:color w:val="7F7F7F" w:themeColor="text1" w:themeTint="80"/>
          <w:szCs w:val="28"/>
        </w:rPr>
      </w:pPr>
      <w:r w:rsidRPr="00C03F08">
        <w:rPr>
          <w:rFonts w:cstheme="minorHAnsi"/>
          <w:b/>
          <w:color w:val="7F7F7F" w:themeColor="text1" w:themeTint="80"/>
          <w:szCs w:val="28"/>
        </w:rPr>
        <w:t>MITRE Headquarters</w:t>
      </w:r>
      <w:r w:rsidR="00A762CE" w:rsidRPr="00C03F08">
        <w:rPr>
          <w:rFonts w:cstheme="minorHAnsi"/>
          <w:b/>
          <w:color w:val="7F7F7F" w:themeColor="text1" w:themeTint="80"/>
          <w:szCs w:val="28"/>
        </w:rPr>
        <w:t>,</w:t>
      </w:r>
      <w:r w:rsidRPr="00C03F08">
        <w:rPr>
          <w:rFonts w:cstheme="minorHAnsi"/>
          <w:b/>
          <w:color w:val="7F7F7F" w:themeColor="text1" w:themeTint="80"/>
          <w:szCs w:val="28"/>
        </w:rPr>
        <w:t xml:space="preserve"> McLean, VA</w:t>
      </w:r>
      <w:r w:rsidR="00A762CE" w:rsidRPr="00C03F08">
        <w:rPr>
          <w:rFonts w:cstheme="minorHAnsi"/>
          <w:b/>
          <w:color w:val="7F7F7F" w:themeColor="text1" w:themeTint="80"/>
          <w:szCs w:val="28"/>
        </w:rPr>
        <w:t xml:space="preserve"> </w:t>
      </w:r>
      <w:r w:rsidR="00DC0CB4" w:rsidRPr="00C03F08">
        <w:rPr>
          <w:rFonts w:cstheme="minorHAnsi"/>
          <w:b/>
          <w:color w:val="7F7F7F" w:themeColor="text1" w:themeTint="80"/>
          <w:szCs w:val="28"/>
        </w:rPr>
        <w:t xml:space="preserve"> </w:t>
      </w:r>
      <w:r w:rsidRPr="00C03F08">
        <w:rPr>
          <w:rFonts w:cstheme="minorHAnsi"/>
          <w:b/>
          <w:color w:val="7F7F7F" w:themeColor="text1" w:themeTint="80"/>
          <w:szCs w:val="28"/>
        </w:rPr>
        <w:t>10</w:t>
      </w:r>
      <w:r w:rsidR="00DC0CB4" w:rsidRPr="00C03F08">
        <w:rPr>
          <w:rFonts w:cstheme="minorHAnsi"/>
          <w:b/>
          <w:color w:val="7F7F7F" w:themeColor="text1" w:themeTint="80"/>
          <w:szCs w:val="28"/>
        </w:rPr>
        <w:t xml:space="preserve"> – </w:t>
      </w:r>
      <w:r w:rsidRPr="00C03F08">
        <w:rPr>
          <w:rFonts w:cstheme="minorHAnsi"/>
          <w:b/>
          <w:color w:val="7F7F7F" w:themeColor="text1" w:themeTint="80"/>
          <w:szCs w:val="28"/>
        </w:rPr>
        <w:t>11</w:t>
      </w:r>
      <w:r w:rsidR="00A927BA" w:rsidRPr="00C03F08">
        <w:rPr>
          <w:rFonts w:cstheme="minorHAnsi"/>
          <w:b/>
          <w:color w:val="7F7F7F" w:themeColor="text1" w:themeTint="80"/>
          <w:szCs w:val="28"/>
        </w:rPr>
        <w:t xml:space="preserve"> </w:t>
      </w:r>
      <w:r w:rsidRPr="00C03F08">
        <w:rPr>
          <w:rFonts w:cstheme="minorHAnsi"/>
          <w:b/>
          <w:color w:val="7F7F7F" w:themeColor="text1" w:themeTint="80"/>
          <w:szCs w:val="28"/>
        </w:rPr>
        <w:t>October</w:t>
      </w:r>
      <w:r w:rsidR="00A927BA" w:rsidRPr="00C03F08">
        <w:rPr>
          <w:rFonts w:cstheme="minorHAnsi"/>
          <w:b/>
          <w:color w:val="7F7F7F" w:themeColor="text1" w:themeTint="80"/>
          <w:szCs w:val="28"/>
        </w:rPr>
        <w:t xml:space="preserve"> 2017</w:t>
      </w:r>
    </w:p>
    <w:p w14:paraId="2E95EB0B" w14:textId="77777777" w:rsidR="006270A3" w:rsidRPr="00572D57" w:rsidRDefault="006270A3" w:rsidP="00A0225A">
      <w:pPr>
        <w:spacing w:after="0"/>
        <w:rPr>
          <w:rFonts w:cstheme="minorHAnsi"/>
          <w:color w:val="7F7F7F" w:themeColor="text1" w:themeTint="80"/>
          <w:sz w:val="24"/>
          <w:szCs w:val="24"/>
        </w:rPr>
      </w:pPr>
    </w:p>
    <w:p w14:paraId="1F8D5285" w14:textId="76E0BCFA" w:rsidR="00DD1AA8" w:rsidRPr="00572D57" w:rsidRDefault="00A0225A" w:rsidP="00DF4527">
      <w:pPr>
        <w:jc w:val="both"/>
        <w:outlineLvl w:val="0"/>
        <w:rPr>
          <w:rFonts w:cstheme="minorHAnsi"/>
          <w:b/>
          <w:i/>
          <w:color w:val="7F7F7F" w:themeColor="text1" w:themeTint="80"/>
          <w:sz w:val="24"/>
          <w:szCs w:val="24"/>
        </w:rPr>
      </w:pPr>
      <w:r w:rsidRPr="00572D57">
        <w:rPr>
          <w:rFonts w:cstheme="minorHAnsi"/>
          <w:b/>
          <w:i/>
          <w:color w:val="7F7F7F" w:themeColor="text1" w:themeTint="80"/>
          <w:sz w:val="24"/>
          <w:szCs w:val="24"/>
        </w:rPr>
        <w:t>Main points</w:t>
      </w:r>
      <w:r w:rsidR="00B014C3" w:rsidRPr="00572D57">
        <w:rPr>
          <w:rFonts w:cstheme="minorHAnsi"/>
          <w:b/>
          <w:i/>
          <w:color w:val="7F7F7F" w:themeColor="text1" w:themeTint="80"/>
          <w:sz w:val="24"/>
          <w:szCs w:val="24"/>
        </w:rPr>
        <w:t>:</w:t>
      </w:r>
    </w:p>
    <w:p w14:paraId="198FB0F7" w14:textId="7049132C" w:rsidR="00434215" w:rsidRPr="00572D57" w:rsidRDefault="00434215" w:rsidP="00434215">
      <w:pPr>
        <w:pStyle w:val="ListParagraph"/>
        <w:numPr>
          <w:ilvl w:val="0"/>
          <w:numId w:val="4"/>
        </w:numPr>
        <w:spacing w:after="0"/>
        <w:ind w:left="360"/>
        <w:jc w:val="both"/>
        <w:rPr>
          <w:rFonts w:cstheme="minorHAnsi"/>
          <w:color w:val="7F7F7F" w:themeColor="text1" w:themeTint="80"/>
          <w:sz w:val="24"/>
          <w:szCs w:val="24"/>
        </w:rPr>
      </w:pPr>
      <w:r w:rsidRPr="00572D57">
        <w:rPr>
          <w:rFonts w:cstheme="minorHAnsi"/>
          <w:i/>
          <w:color w:val="7F7F7F" w:themeColor="text1" w:themeTint="80"/>
          <w:sz w:val="24"/>
          <w:szCs w:val="24"/>
        </w:rPr>
        <w:t>Participants representing 16 governments, 5 foundations, 2 IFIs and 21 CSOs all came together for a two-day stewards meeting</w:t>
      </w:r>
      <w:r w:rsidR="00BD0DDB" w:rsidRPr="00572D57">
        <w:rPr>
          <w:rFonts w:cstheme="minorHAnsi"/>
          <w:i/>
          <w:color w:val="7F7F7F" w:themeColor="text1" w:themeTint="80"/>
          <w:sz w:val="24"/>
          <w:szCs w:val="24"/>
        </w:rPr>
        <w:t xml:space="preserve"> (participants list attached)</w:t>
      </w:r>
      <w:r w:rsidRPr="00572D57">
        <w:rPr>
          <w:rFonts w:cstheme="minorHAnsi"/>
          <w:i/>
          <w:color w:val="7F7F7F" w:themeColor="text1" w:themeTint="80"/>
          <w:sz w:val="24"/>
          <w:szCs w:val="24"/>
        </w:rPr>
        <w:t>.</w:t>
      </w:r>
    </w:p>
    <w:p w14:paraId="3884B1FF" w14:textId="5CB2C6BB" w:rsidR="00434215" w:rsidRPr="00572D57" w:rsidRDefault="00434215" w:rsidP="00434215">
      <w:pPr>
        <w:pStyle w:val="ListParagraph"/>
        <w:numPr>
          <w:ilvl w:val="0"/>
          <w:numId w:val="4"/>
        </w:numPr>
        <w:spacing w:after="0"/>
        <w:ind w:left="360"/>
        <w:jc w:val="both"/>
        <w:rPr>
          <w:rFonts w:cstheme="minorHAnsi"/>
          <w:color w:val="7F7F7F" w:themeColor="text1" w:themeTint="80"/>
          <w:sz w:val="24"/>
          <w:szCs w:val="24"/>
        </w:rPr>
      </w:pPr>
      <w:r w:rsidRPr="00572D57">
        <w:rPr>
          <w:rFonts w:cstheme="minorHAnsi"/>
          <w:i/>
          <w:color w:val="7F7F7F" w:themeColor="text1" w:themeTint="80"/>
          <w:sz w:val="24"/>
          <w:szCs w:val="24"/>
        </w:rPr>
        <w:t>30 out of 37 stewards</w:t>
      </w:r>
      <w:r w:rsidR="00882D9C" w:rsidRPr="00572D57">
        <w:rPr>
          <w:rFonts w:cstheme="minorHAnsi"/>
          <w:i/>
          <w:color w:val="7F7F7F" w:themeColor="text1" w:themeTint="80"/>
          <w:sz w:val="24"/>
          <w:szCs w:val="24"/>
        </w:rPr>
        <w:t>, including six lead stewards,</w:t>
      </w:r>
      <w:r w:rsidRPr="00572D57">
        <w:rPr>
          <w:rFonts w:cstheme="minorHAnsi"/>
          <w:i/>
          <w:color w:val="7F7F7F" w:themeColor="text1" w:themeTint="80"/>
          <w:sz w:val="24"/>
          <w:szCs w:val="24"/>
        </w:rPr>
        <w:t xml:space="preserve"> were present at the meeting and all in all, 20 countries were represented.</w:t>
      </w:r>
    </w:p>
    <w:p w14:paraId="590F695D" w14:textId="4757BF2F" w:rsidR="00B86A74" w:rsidRPr="00572D57" w:rsidRDefault="00A73687" w:rsidP="00B86A74">
      <w:pPr>
        <w:pStyle w:val="ListParagraph"/>
        <w:numPr>
          <w:ilvl w:val="0"/>
          <w:numId w:val="4"/>
        </w:numPr>
        <w:spacing w:after="0"/>
        <w:ind w:left="360"/>
        <w:jc w:val="both"/>
        <w:rPr>
          <w:rFonts w:cstheme="minorHAnsi"/>
          <w:i/>
          <w:color w:val="7F7F7F" w:themeColor="text1" w:themeTint="80"/>
          <w:sz w:val="24"/>
          <w:szCs w:val="24"/>
        </w:rPr>
      </w:pPr>
      <w:r w:rsidRPr="00572D57">
        <w:rPr>
          <w:rFonts w:cstheme="minorHAnsi"/>
          <w:i/>
          <w:color w:val="7F7F7F" w:themeColor="text1" w:themeTint="80"/>
          <w:sz w:val="24"/>
          <w:szCs w:val="24"/>
        </w:rPr>
        <w:t>The GIFT network started a discussion about transparency and public participation in tax policy and administration</w:t>
      </w:r>
      <w:r w:rsidR="0051164B" w:rsidRPr="00572D57">
        <w:rPr>
          <w:rFonts w:cstheme="minorHAnsi"/>
          <w:i/>
          <w:color w:val="7F7F7F" w:themeColor="text1" w:themeTint="80"/>
          <w:sz w:val="24"/>
          <w:szCs w:val="24"/>
        </w:rPr>
        <w:t xml:space="preserve">, </w:t>
      </w:r>
      <w:r w:rsidR="00882D9C" w:rsidRPr="00572D57">
        <w:rPr>
          <w:rFonts w:cstheme="minorHAnsi"/>
          <w:i/>
          <w:color w:val="7F7F7F" w:themeColor="text1" w:themeTint="80"/>
          <w:sz w:val="24"/>
          <w:szCs w:val="24"/>
        </w:rPr>
        <w:t>based on</w:t>
      </w:r>
      <w:r w:rsidR="0051164B" w:rsidRPr="00572D57">
        <w:rPr>
          <w:rFonts w:cstheme="minorHAnsi"/>
          <w:i/>
          <w:color w:val="7F7F7F" w:themeColor="text1" w:themeTint="80"/>
          <w:sz w:val="24"/>
          <w:szCs w:val="24"/>
        </w:rPr>
        <w:t xml:space="preserve"> which the Coordination Team will have a proposal for the next General Stewards Meeting to discuss and a</w:t>
      </w:r>
      <w:r w:rsidR="00882D9C" w:rsidRPr="00572D57">
        <w:rPr>
          <w:rFonts w:cstheme="minorHAnsi"/>
          <w:i/>
          <w:color w:val="7F7F7F" w:themeColor="text1" w:themeTint="80"/>
          <w:sz w:val="24"/>
          <w:szCs w:val="24"/>
        </w:rPr>
        <w:t>p</w:t>
      </w:r>
      <w:r w:rsidR="0051164B" w:rsidRPr="00572D57">
        <w:rPr>
          <w:rFonts w:cstheme="minorHAnsi"/>
          <w:i/>
          <w:color w:val="7F7F7F" w:themeColor="text1" w:themeTint="80"/>
          <w:sz w:val="24"/>
          <w:szCs w:val="24"/>
        </w:rPr>
        <w:t>prove</w:t>
      </w:r>
    </w:p>
    <w:p w14:paraId="0AB4E538" w14:textId="6224996C" w:rsidR="00E500F0" w:rsidRPr="00572D57" w:rsidRDefault="00E500F0" w:rsidP="00E500F0">
      <w:pPr>
        <w:pStyle w:val="ListParagraph1"/>
        <w:numPr>
          <w:ilvl w:val="0"/>
          <w:numId w:val="4"/>
        </w:numPr>
        <w:spacing w:after="0"/>
        <w:ind w:left="360"/>
        <w:jc w:val="both"/>
        <w:rPr>
          <w:rFonts w:cstheme="minorHAnsi"/>
          <w:i/>
          <w:color w:val="7F7F7F" w:themeColor="text1" w:themeTint="80"/>
          <w:sz w:val="24"/>
          <w:szCs w:val="24"/>
        </w:rPr>
      </w:pPr>
      <w:r w:rsidRPr="00572D57">
        <w:rPr>
          <w:rFonts w:cstheme="minorHAnsi"/>
          <w:i/>
          <w:color w:val="7F7F7F" w:themeColor="text1" w:themeTint="80"/>
          <w:sz w:val="24"/>
          <w:szCs w:val="24"/>
        </w:rPr>
        <w:t xml:space="preserve">The participants learned from the US Government experience of disclosing </w:t>
      </w:r>
      <w:r w:rsidRPr="00572D57">
        <w:rPr>
          <w:rFonts w:cstheme="minorHAnsi"/>
          <w:i/>
          <w:color w:val="7F7F7F" w:themeColor="text1" w:themeTint="80"/>
          <w:sz w:val="24"/>
          <w:szCs w:val="24"/>
          <w:lang w:val="en-NZ"/>
        </w:rPr>
        <w:t xml:space="preserve">public </w:t>
      </w:r>
      <w:r w:rsidRPr="00572D57">
        <w:rPr>
          <w:rFonts w:cstheme="minorHAnsi"/>
          <w:i/>
          <w:color w:val="7F7F7F" w:themeColor="text1" w:themeTint="80"/>
          <w:sz w:val="24"/>
          <w:szCs w:val="24"/>
        </w:rPr>
        <w:t xml:space="preserve">spending </w:t>
      </w:r>
      <w:r w:rsidRPr="00572D57">
        <w:rPr>
          <w:rFonts w:cstheme="minorHAnsi"/>
          <w:i/>
          <w:color w:val="7F7F7F" w:themeColor="text1" w:themeTint="80"/>
          <w:sz w:val="24"/>
          <w:szCs w:val="24"/>
          <w:lang w:val="en-NZ"/>
        </w:rPr>
        <w:t>in open data format</w:t>
      </w:r>
      <w:r w:rsidRPr="00572D57">
        <w:rPr>
          <w:rFonts w:cstheme="minorHAnsi"/>
          <w:i/>
          <w:color w:val="7F7F7F" w:themeColor="text1" w:themeTint="80"/>
          <w:sz w:val="24"/>
          <w:szCs w:val="24"/>
        </w:rPr>
        <w:t xml:space="preserve">; and advanced on the knowledge about public participation in fiscal policies in various areas of our global agenda (anti-corruption, granularity of spending </w:t>
      </w:r>
      <w:r w:rsidRPr="00572D57">
        <w:rPr>
          <w:rFonts w:cstheme="minorHAnsi"/>
          <w:i/>
          <w:color w:val="7F7F7F" w:themeColor="text1" w:themeTint="80"/>
          <w:sz w:val="24"/>
          <w:szCs w:val="24"/>
          <w:lang w:val="en-NZ"/>
        </w:rPr>
        <w:t>on public service delivery</w:t>
      </w:r>
      <w:r w:rsidRPr="00572D57">
        <w:rPr>
          <w:rFonts w:cstheme="minorHAnsi"/>
          <w:i/>
          <w:color w:val="7F7F7F" w:themeColor="text1" w:themeTint="80"/>
          <w:sz w:val="24"/>
          <w:szCs w:val="24"/>
        </w:rPr>
        <w:t>, IT platform and community of practice, stronger engagement in Africa, and communicating budget reforms to investors, among others).</w:t>
      </w:r>
    </w:p>
    <w:p w14:paraId="0D9D4C73" w14:textId="0BE38E90" w:rsidR="00882D9C" w:rsidRPr="00572D57" w:rsidRDefault="00882D9C" w:rsidP="00882D9C">
      <w:pPr>
        <w:pStyle w:val="ListParagraph"/>
        <w:numPr>
          <w:ilvl w:val="0"/>
          <w:numId w:val="4"/>
        </w:numPr>
        <w:spacing w:after="0"/>
        <w:ind w:left="360"/>
        <w:jc w:val="both"/>
        <w:rPr>
          <w:rFonts w:cstheme="minorHAnsi"/>
          <w:i/>
          <w:color w:val="7F7F7F" w:themeColor="text1" w:themeTint="80"/>
          <w:sz w:val="24"/>
          <w:szCs w:val="24"/>
        </w:rPr>
      </w:pPr>
      <w:r w:rsidRPr="00572D57">
        <w:rPr>
          <w:rFonts w:cstheme="minorHAnsi"/>
          <w:i/>
          <w:color w:val="7F7F7F" w:themeColor="text1" w:themeTint="80"/>
          <w:sz w:val="24"/>
          <w:szCs w:val="24"/>
        </w:rPr>
        <w:t>A conversation was started around how to enhance the methods, tools and possibilities for peer learning.</w:t>
      </w:r>
    </w:p>
    <w:p w14:paraId="697F7878" w14:textId="33E0DC5E" w:rsidR="00D92BD3" w:rsidRPr="00572D57" w:rsidRDefault="00882D9C" w:rsidP="00B86A74">
      <w:pPr>
        <w:pStyle w:val="ListParagraph"/>
        <w:numPr>
          <w:ilvl w:val="0"/>
          <w:numId w:val="4"/>
        </w:numPr>
        <w:spacing w:after="0"/>
        <w:ind w:left="360"/>
        <w:jc w:val="both"/>
        <w:rPr>
          <w:rFonts w:cstheme="minorHAnsi"/>
          <w:i/>
          <w:color w:val="7F7F7F" w:themeColor="text1" w:themeTint="80"/>
          <w:sz w:val="24"/>
          <w:szCs w:val="24"/>
        </w:rPr>
      </w:pPr>
      <w:r w:rsidRPr="00572D57">
        <w:rPr>
          <w:rFonts w:cstheme="minorHAnsi"/>
          <w:i/>
          <w:color w:val="7F7F7F" w:themeColor="text1" w:themeTint="80"/>
          <w:sz w:val="24"/>
          <w:szCs w:val="24"/>
        </w:rPr>
        <w:t>C</w:t>
      </w:r>
      <w:r w:rsidR="00B86A74" w:rsidRPr="00572D57">
        <w:rPr>
          <w:rFonts w:cstheme="minorHAnsi"/>
          <w:i/>
          <w:color w:val="7F7F7F" w:themeColor="text1" w:themeTint="80"/>
          <w:sz w:val="24"/>
          <w:szCs w:val="24"/>
        </w:rPr>
        <w:t xml:space="preserve">ooperation and technical assistance on IT (portals and open data) was further </w:t>
      </w:r>
      <w:r w:rsidR="005538FA" w:rsidRPr="00572D57">
        <w:rPr>
          <w:rFonts w:cstheme="minorHAnsi"/>
          <w:i/>
          <w:color w:val="7F7F7F" w:themeColor="text1" w:themeTint="80"/>
          <w:sz w:val="24"/>
          <w:szCs w:val="24"/>
        </w:rPr>
        <w:t>discussed</w:t>
      </w:r>
      <w:r w:rsidRPr="00572D57">
        <w:rPr>
          <w:rFonts w:cstheme="minorHAnsi"/>
          <w:i/>
          <w:color w:val="7F7F7F" w:themeColor="text1" w:themeTint="80"/>
          <w:sz w:val="24"/>
          <w:szCs w:val="24"/>
        </w:rPr>
        <w:t>.</w:t>
      </w:r>
      <w:r w:rsidR="005538FA" w:rsidRPr="00572D57">
        <w:rPr>
          <w:rFonts w:cstheme="minorHAnsi"/>
          <w:i/>
          <w:color w:val="7F7F7F" w:themeColor="text1" w:themeTint="80"/>
          <w:sz w:val="24"/>
          <w:szCs w:val="24"/>
        </w:rPr>
        <w:t xml:space="preserve"> </w:t>
      </w:r>
    </w:p>
    <w:p w14:paraId="5A36E9B3" w14:textId="51A75194" w:rsidR="00C41C17" w:rsidRPr="00572D57" w:rsidRDefault="00FB2632" w:rsidP="00663432">
      <w:pPr>
        <w:pStyle w:val="ListParagraph"/>
        <w:numPr>
          <w:ilvl w:val="0"/>
          <w:numId w:val="4"/>
        </w:numPr>
        <w:spacing w:after="0"/>
        <w:ind w:left="360"/>
        <w:jc w:val="both"/>
        <w:rPr>
          <w:rFonts w:cstheme="minorHAnsi"/>
          <w:i/>
          <w:color w:val="7F7F7F" w:themeColor="text1" w:themeTint="80"/>
          <w:sz w:val="24"/>
          <w:szCs w:val="24"/>
        </w:rPr>
      </w:pPr>
      <w:r w:rsidRPr="00572D57">
        <w:rPr>
          <w:rFonts w:cstheme="minorHAnsi"/>
          <w:i/>
          <w:color w:val="7F7F7F" w:themeColor="text1" w:themeTint="80"/>
          <w:sz w:val="24"/>
          <w:szCs w:val="24"/>
        </w:rPr>
        <w:t>New discussions</w:t>
      </w:r>
      <w:r w:rsidR="00882D9C" w:rsidRPr="00572D57">
        <w:rPr>
          <w:rFonts w:cstheme="minorHAnsi"/>
          <w:i/>
          <w:color w:val="7F7F7F" w:themeColor="text1" w:themeTint="80"/>
          <w:sz w:val="24"/>
          <w:szCs w:val="24"/>
        </w:rPr>
        <w:t xml:space="preserve"> were held and</w:t>
      </w:r>
      <w:r w:rsidRPr="00572D57">
        <w:rPr>
          <w:rFonts w:cstheme="minorHAnsi"/>
          <w:i/>
          <w:color w:val="7F7F7F" w:themeColor="text1" w:themeTint="80"/>
          <w:sz w:val="24"/>
          <w:szCs w:val="24"/>
        </w:rPr>
        <w:t xml:space="preserve"> proposals, and </w:t>
      </w:r>
      <w:r w:rsidR="0051164B" w:rsidRPr="00572D57">
        <w:rPr>
          <w:rFonts w:cstheme="minorHAnsi"/>
          <w:i/>
          <w:color w:val="7F7F7F" w:themeColor="text1" w:themeTint="80"/>
          <w:sz w:val="24"/>
          <w:szCs w:val="24"/>
        </w:rPr>
        <w:t xml:space="preserve">agreements </w:t>
      </w:r>
      <w:r w:rsidR="00882D9C" w:rsidRPr="00572D57">
        <w:rPr>
          <w:rFonts w:cstheme="minorHAnsi"/>
          <w:i/>
          <w:color w:val="7F7F7F" w:themeColor="text1" w:themeTint="80"/>
          <w:sz w:val="24"/>
          <w:szCs w:val="24"/>
        </w:rPr>
        <w:t xml:space="preserve">were reached </w:t>
      </w:r>
      <w:r w:rsidR="0051164B" w:rsidRPr="00572D57">
        <w:rPr>
          <w:rFonts w:cstheme="minorHAnsi"/>
          <w:i/>
          <w:color w:val="7F7F7F" w:themeColor="text1" w:themeTint="80"/>
          <w:sz w:val="24"/>
          <w:szCs w:val="24"/>
        </w:rPr>
        <w:t xml:space="preserve">on engaging the new work in Africa, information technologies, </w:t>
      </w:r>
      <w:r w:rsidR="00882D9C" w:rsidRPr="00572D57">
        <w:rPr>
          <w:rFonts w:cstheme="minorHAnsi"/>
          <w:i/>
          <w:color w:val="7F7F7F" w:themeColor="text1" w:themeTint="80"/>
          <w:sz w:val="24"/>
          <w:szCs w:val="24"/>
        </w:rPr>
        <w:t xml:space="preserve">and </w:t>
      </w:r>
      <w:r w:rsidR="0051164B" w:rsidRPr="00572D57">
        <w:rPr>
          <w:rFonts w:cstheme="minorHAnsi"/>
          <w:i/>
          <w:color w:val="7F7F7F" w:themeColor="text1" w:themeTint="80"/>
          <w:sz w:val="24"/>
          <w:szCs w:val="24"/>
        </w:rPr>
        <w:t xml:space="preserve">public participation, etc. </w:t>
      </w:r>
      <w:r w:rsidRPr="00572D57">
        <w:rPr>
          <w:rFonts w:cstheme="minorHAnsi"/>
          <w:i/>
          <w:color w:val="7F7F7F" w:themeColor="text1" w:themeTint="80"/>
          <w:sz w:val="24"/>
          <w:szCs w:val="24"/>
        </w:rPr>
        <w:t xml:space="preserve"> </w:t>
      </w:r>
    </w:p>
    <w:p w14:paraId="55AD5B4D" w14:textId="00648E0B" w:rsidR="00434215" w:rsidRPr="00572D57" w:rsidRDefault="00434215" w:rsidP="00663432">
      <w:pPr>
        <w:spacing w:after="0"/>
        <w:jc w:val="both"/>
        <w:rPr>
          <w:rFonts w:cstheme="minorHAnsi"/>
          <w:color w:val="7F7F7F" w:themeColor="text1" w:themeTint="80"/>
          <w:sz w:val="24"/>
          <w:szCs w:val="24"/>
        </w:rPr>
      </w:pPr>
    </w:p>
    <w:p w14:paraId="52A8D6C3" w14:textId="7452976B" w:rsidR="005A32E8" w:rsidRPr="00572D57" w:rsidRDefault="00BF1040" w:rsidP="00935267">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The meeting was opened by </w:t>
      </w:r>
      <w:r w:rsidRPr="00572D57">
        <w:rPr>
          <w:rFonts w:cstheme="minorHAnsi"/>
          <w:i/>
          <w:color w:val="7F7F7F" w:themeColor="text1" w:themeTint="80"/>
          <w:sz w:val="24"/>
          <w:szCs w:val="24"/>
        </w:rPr>
        <w:t>Jim Cook</w:t>
      </w:r>
      <w:r w:rsidRPr="00572D57">
        <w:rPr>
          <w:rFonts w:cstheme="minorHAnsi"/>
          <w:color w:val="7F7F7F" w:themeColor="text1" w:themeTint="80"/>
          <w:sz w:val="24"/>
          <w:szCs w:val="24"/>
        </w:rPr>
        <w:t>, Vice President of the MITRE Corporation, who welcomed all the participants to MITRE’s Headquarters in Virginia.</w:t>
      </w:r>
    </w:p>
    <w:p w14:paraId="1F87D910" w14:textId="59F77444" w:rsidR="00BF1040" w:rsidRPr="00572D57" w:rsidRDefault="00BF1040" w:rsidP="00BF1040">
      <w:pPr>
        <w:spacing w:after="0" w:line="240" w:lineRule="auto"/>
        <w:jc w:val="both"/>
        <w:rPr>
          <w:rFonts w:cstheme="minorHAnsi"/>
          <w:color w:val="7F7F7F" w:themeColor="text1" w:themeTint="80"/>
          <w:sz w:val="24"/>
          <w:szCs w:val="24"/>
        </w:rPr>
      </w:pPr>
    </w:p>
    <w:p w14:paraId="05344819" w14:textId="00AF393B" w:rsidR="00BF1040" w:rsidRPr="00572D57" w:rsidRDefault="00BF1040" w:rsidP="00BF1040">
      <w:pPr>
        <w:spacing w:after="0" w:line="240" w:lineRule="auto"/>
        <w:jc w:val="both"/>
        <w:rPr>
          <w:rFonts w:cstheme="minorHAnsi"/>
          <w:b/>
          <w:smallCaps/>
          <w:color w:val="7F7F7F" w:themeColor="text1" w:themeTint="80"/>
          <w:sz w:val="24"/>
          <w:szCs w:val="24"/>
        </w:rPr>
      </w:pPr>
      <w:r w:rsidRPr="00572D57">
        <w:rPr>
          <w:rFonts w:cstheme="minorHAnsi"/>
          <w:b/>
          <w:smallCaps/>
          <w:color w:val="7F7F7F" w:themeColor="text1" w:themeTint="80"/>
          <w:sz w:val="24"/>
          <w:szCs w:val="24"/>
        </w:rPr>
        <w:t>I</w:t>
      </w:r>
      <w:r w:rsidRPr="00572D57">
        <w:rPr>
          <w:rFonts w:cstheme="minorHAnsi"/>
          <w:b/>
          <w:smallCaps/>
          <w:color w:val="7F7F7F" w:themeColor="text1" w:themeTint="80"/>
          <w:sz w:val="24"/>
          <w:szCs w:val="24"/>
        </w:rPr>
        <w:tab/>
        <w:t>Stewards and partners updates</w:t>
      </w:r>
    </w:p>
    <w:p w14:paraId="2A24D386" w14:textId="7A974611" w:rsidR="00BF1040" w:rsidRPr="00572D57" w:rsidRDefault="00BF1040" w:rsidP="00BF1040">
      <w:pPr>
        <w:spacing w:after="0" w:line="240" w:lineRule="auto"/>
        <w:jc w:val="both"/>
        <w:rPr>
          <w:rFonts w:cstheme="minorHAnsi"/>
          <w:color w:val="7F7F7F" w:themeColor="text1" w:themeTint="80"/>
          <w:sz w:val="24"/>
          <w:szCs w:val="24"/>
        </w:rPr>
      </w:pPr>
    </w:p>
    <w:p w14:paraId="0D9108A7" w14:textId="7CF67B68" w:rsidR="00BB334D" w:rsidRPr="00572D57" w:rsidRDefault="00125246" w:rsidP="00663432">
      <w:pPr>
        <w:pStyle w:val="ListParagraph"/>
        <w:numPr>
          <w:ilvl w:val="0"/>
          <w:numId w:val="31"/>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Around the table</w:t>
      </w:r>
    </w:p>
    <w:p w14:paraId="7E992980" w14:textId="1DA749D8" w:rsidR="000133A3" w:rsidRPr="00572D57" w:rsidRDefault="000133A3" w:rsidP="003B6EB0">
      <w:pPr>
        <w:spacing w:after="0"/>
        <w:jc w:val="both"/>
        <w:rPr>
          <w:rFonts w:cstheme="minorHAnsi"/>
          <w:color w:val="7F7F7F" w:themeColor="text1" w:themeTint="80"/>
          <w:sz w:val="24"/>
          <w:szCs w:val="24"/>
        </w:rPr>
      </w:pPr>
    </w:p>
    <w:p w14:paraId="35C89C1B" w14:textId="32E00314" w:rsidR="00BF1040" w:rsidRPr="00572D57" w:rsidRDefault="00BF1040" w:rsidP="00BB2611">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Following a welcome by </w:t>
      </w:r>
      <w:r w:rsidRPr="00572D57">
        <w:rPr>
          <w:rFonts w:cstheme="minorHAnsi"/>
          <w:i/>
          <w:color w:val="7F7F7F" w:themeColor="text1" w:themeTint="80"/>
          <w:sz w:val="24"/>
          <w:szCs w:val="24"/>
        </w:rPr>
        <w:t>Juan Pablo Guerrero</w:t>
      </w:r>
      <w:r w:rsidRPr="00572D57">
        <w:rPr>
          <w:rFonts w:cstheme="minorHAnsi"/>
          <w:color w:val="7F7F7F" w:themeColor="text1" w:themeTint="80"/>
          <w:sz w:val="24"/>
          <w:szCs w:val="24"/>
        </w:rPr>
        <w:t>,</w:t>
      </w:r>
      <w:r w:rsidR="003F719D" w:rsidRPr="00572D57">
        <w:rPr>
          <w:rFonts w:cstheme="minorHAnsi"/>
          <w:color w:val="7F7F7F" w:themeColor="text1" w:themeTint="80"/>
          <w:sz w:val="24"/>
          <w:szCs w:val="24"/>
        </w:rPr>
        <w:t xml:space="preserve"> the GIFT Network Director,</w:t>
      </w:r>
      <w:r w:rsidRPr="00572D57">
        <w:rPr>
          <w:rFonts w:cstheme="minorHAnsi"/>
          <w:color w:val="7F7F7F" w:themeColor="text1" w:themeTint="80"/>
          <w:sz w:val="24"/>
          <w:szCs w:val="24"/>
        </w:rPr>
        <w:t xml:space="preserve"> all the participants introduced themselves. The meeting was attended by a multitude of stakeholders, including 30 out of 37 stewards</w:t>
      </w:r>
      <w:r w:rsidR="000870F7" w:rsidRPr="00572D57">
        <w:rPr>
          <w:rFonts w:cstheme="minorHAnsi"/>
          <w:color w:val="7F7F7F" w:themeColor="text1" w:themeTint="80"/>
          <w:sz w:val="24"/>
          <w:szCs w:val="24"/>
        </w:rPr>
        <w:t xml:space="preserve">, representatives of 16 governments, </w:t>
      </w:r>
      <w:r w:rsidR="0051164B" w:rsidRPr="00572D57">
        <w:rPr>
          <w:rFonts w:cstheme="minorHAnsi"/>
          <w:color w:val="7F7F7F" w:themeColor="text1" w:themeTint="80"/>
          <w:sz w:val="24"/>
          <w:szCs w:val="24"/>
        </w:rPr>
        <w:t xml:space="preserve">10 Government Stewards (out of 13), </w:t>
      </w:r>
      <w:r w:rsidR="000870F7" w:rsidRPr="00572D57">
        <w:rPr>
          <w:rFonts w:cstheme="minorHAnsi"/>
          <w:color w:val="7F7F7F" w:themeColor="text1" w:themeTint="80"/>
          <w:sz w:val="24"/>
          <w:szCs w:val="24"/>
        </w:rPr>
        <w:t>5 foundations, 2 IFIs and 21 CSOs, think tanks and academia. All in all, 20 countries were represented at the meeting.</w:t>
      </w:r>
    </w:p>
    <w:p w14:paraId="452E5BF3" w14:textId="3E28DDA5" w:rsidR="003F719D" w:rsidRPr="00572D57" w:rsidRDefault="003F719D" w:rsidP="00BB2611">
      <w:pPr>
        <w:spacing w:after="0" w:line="240" w:lineRule="auto"/>
        <w:jc w:val="both"/>
        <w:rPr>
          <w:rFonts w:cstheme="minorHAnsi"/>
          <w:color w:val="7F7F7F" w:themeColor="text1" w:themeTint="80"/>
          <w:sz w:val="24"/>
          <w:szCs w:val="24"/>
        </w:rPr>
      </w:pPr>
    </w:p>
    <w:p w14:paraId="40CBD883" w14:textId="00B1C50D" w:rsidR="003F719D" w:rsidRPr="00572D57" w:rsidRDefault="003F719D" w:rsidP="00BB2611">
      <w:pPr>
        <w:pStyle w:val="ListParagraph"/>
        <w:numPr>
          <w:ilvl w:val="0"/>
          <w:numId w:val="31"/>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Learning from GIFT’s peer learning</w:t>
      </w:r>
    </w:p>
    <w:p w14:paraId="3EE13E18" w14:textId="57363955" w:rsidR="003F719D" w:rsidRPr="00572D57" w:rsidRDefault="003F719D" w:rsidP="00BB2611">
      <w:pPr>
        <w:spacing w:after="0" w:line="240" w:lineRule="auto"/>
        <w:jc w:val="both"/>
        <w:rPr>
          <w:rFonts w:cstheme="minorHAnsi"/>
          <w:color w:val="7F7F7F" w:themeColor="text1" w:themeTint="80"/>
          <w:sz w:val="24"/>
          <w:szCs w:val="24"/>
        </w:rPr>
      </w:pPr>
    </w:p>
    <w:p w14:paraId="56424BCB" w14:textId="2CA9DF70" w:rsidR="003F719D" w:rsidRPr="00572D57" w:rsidRDefault="003F719D" w:rsidP="00BB2611">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lastRenderedPageBreak/>
        <w:t>Anja Linder</w:t>
      </w:r>
      <w:r w:rsidRPr="00572D57">
        <w:rPr>
          <w:rFonts w:cstheme="minorHAnsi"/>
          <w:color w:val="7F7F7F" w:themeColor="text1" w:themeTint="80"/>
          <w:sz w:val="24"/>
          <w:szCs w:val="24"/>
        </w:rPr>
        <w:t xml:space="preserve">, GIFT Consultant, presented the findings of an </w:t>
      </w:r>
      <w:hyperlink r:id="rId8" w:history="1">
        <w:r w:rsidRPr="00572D57">
          <w:rPr>
            <w:rStyle w:val="Hyperlink"/>
            <w:rFonts w:cstheme="minorHAnsi"/>
            <w:color w:val="7F7F7F" w:themeColor="text1" w:themeTint="80"/>
            <w:sz w:val="24"/>
            <w:szCs w:val="24"/>
          </w:rPr>
          <w:t>assessment</w:t>
        </w:r>
      </w:hyperlink>
      <w:r w:rsidRPr="00572D57">
        <w:rPr>
          <w:rFonts w:cstheme="minorHAnsi"/>
          <w:color w:val="7F7F7F" w:themeColor="text1" w:themeTint="80"/>
          <w:sz w:val="24"/>
          <w:szCs w:val="24"/>
        </w:rPr>
        <w:t xml:space="preserve"> of GIFT’s peer learning activities. </w:t>
      </w:r>
      <w:r w:rsidR="00E52842" w:rsidRPr="00572D57">
        <w:rPr>
          <w:rFonts w:cstheme="minorHAnsi"/>
          <w:color w:val="7F7F7F" w:themeColor="text1" w:themeTint="80"/>
          <w:sz w:val="24"/>
          <w:szCs w:val="24"/>
        </w:rPr>
        <w:t xml:space="preserve">The study finds that GIFT has achieved its peer learning activities and that members are learning from each other. It furthermore makes several recommendations, most of which aim to enable GIFT to provide members with more specific, targeted and technical content, according to specific needs and preferences. </w:t>
      </w:r>
      <w:r w:rsidRPr="00572D57">
        <w:rPr>
          <w:rFonts w:cstheme="minorHAnsi"/>
          <w:color w:val="7F7F7F" w:themeColor="text1" w:themeTint="80"/>
          <w:sz w:val="24"/>
          <w:szCs w:val="24"/>
        </w:rPr>
        <w:t>The assessment document was made available as part of the meeting materials, and all participants were invited to read and provide feedback on the document.</w:t>
      </w:r>
    </w:p>
    <w:p w14:paraId="0B760C66" w14:textId="4AC65948" w:rsidR="00E1077B" w:rsidRPr="00572D57" w:rsidRDefault="00E1077B" w:rsidP="00BB2611">
      <w:pPr>
        <w:spacing w:after="0" w:line="240" w:lineRule="auto"/>
        <w:jc w:val="both"/>
        <w:rPr>
          <w:rFonts w:cstheme="minorHAnsi"/>
          <w:color w:val="7F7F7F" w:themeColor="text1" w:themeTint="80"/>
          <w:sz w:val="24"/>
          <w:szCs w:val="24"/>
        </w:rPr>
      </w:pPr>
    </w:p>
    <w:p w14:paraId="5AC194B5" w14:textId="5130009A" w:rsidR="009D0237" w:rsidRPr="00572D57" w:rsidRDefault="009D0237" w:rsidP="00BB2611">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Feedback from participants included the suggestion to produce interviews with technical content; produce a “Frequently Asked Questions” web page; research and learn from other </w:t>
      </w:r>
      <w:r w:rsidRPr="00572D57">
        <w:rPr>
          <w:rFonts w:cstheme="minorHAnsi"/>
          <w:color w:val="7F7F7F" w:themeColor="text1" w:themeTint="80"/>
          <w:sz w:val="24"/>
          <w:szCs w:val="24"/>
          <w:lang w:val="en-NZ"/>
        </w:rPr>
        <w:t xml:space="preserve">successful </w:t>
      </w:r>
      <w:r w:rsidRPr="00572D57">
        <w:rPr>
          <w:rFonts w:cstheme="minorHAnsi"/>
          <w:color w:val="7F7F7F" w:themeColor="text1" w:themeTint="80"/>
          <w:sz w:val="24"/>
          <w:szCs w:val="24"/>
        </w:rPr>
        <w:t>peer-learning platforms; produce specific documentation, for example explaining how to implement the open fiscal data package; and work on a knowledge platform that allows GIFT members to clearly and easily identify the countries and experiences from which the network can learn in specific topics.</w:t>
      </w:r>
    </w:p>
    <w:p w14:paraId="3F3F2E75" w14:textId="0EE9C8FA" w:rsidR="002A2B97" w:rsidRPr="00572D57" w:rsidRDefault="002A2B97" w:rsidP="003B6EB0">
      <w:pPr>
        <w:spacing w:after="0"/>
        <w:jc w:val="both"/>
        <w:rPr>
          <w:rFonts w:cstheme="minorHAnsi"/>
          <w:color w:val="7F7F7F" w:themeColor="text1" w:themeTint="80"/>
          <w:sz w:val="24"/>
          <w:szCs w:val="24"/>
        </w:rPr>
      </w:pPr>
    </w:p>
    <w:p w14:paraId="39CFD059" w14:textId="5FC399D0" w:rsidR="002A2B97" w:rsidRPr="00572D57" w:rsidRDefault="001C0273" w:rsidP="00663432">
      <w:pPr>
        <w:pStyle w:val="ListParagraph"/>
        <w:numPr>
          <w:ilvl w:val="0"/>
          <w:numId w:val="31"/>
        </w:numPr>
        <w:spacing w:after="0"/>
        <w:jc w:val="both"/>
        <w:rPr>
          <w:rFonts w:cstheme="minorHAnsi"/>
          <w:b/>
          <w:i/>
          <w:color w:val="7F7F7F" w:themeColor="text1" w:themeTint="80"/>
          <w:sz w:val="24"/>
          <w:szCs w:val="24"/>
        </w:rPr>
      </w:pPr>
      <w:r w:rsidRPr="00572D57">
        <w:rPr>
          <w:rFonts w:cstheme="minorHAnsi"/>
          <w:b/>
          <w:i/>
          <w:color w:val="7F7F7F" w:themeColor="text1" w:themeTint="80"/>
          <w:sz w:val="24"/>
          <w:szCs w:val="24"/>
        </w:rPr>
        <w:t>CABRI’s fiscal transparency work</w:t>
      </w:r>
    </w:p>
    <w:p w14:paraId="6DF0ACC2" w14:textId="63F36FD5" w:rsidR="001C0273" w:rsidRPr="00572D57" w:rsidRDefault="001C0273" w:rsidP="003B6EB0">
      <w:pPr>
        <w:spacing w:after="0"/>
        <w:jc w:val="both"/>
        <w:rPr>
          <w:rFonts w:cstheme="minorHAnsi"/>
          <w:color w:val="7F7F7F" w:themeColor="text1" w:themeTint="80"/>
          <w:sz w:val="24"/>
          <w:szCs w:val="24"/>
        </w:rPr>
      </w:pPr>
    </w:p>
    <w:p w14:paraId="0D76C90E" w14:textId="0BEDA24F" w:rsidR="004B5031" w:rsidRPr="00572D57" w:rsidRDefault="00D03C30" w:rsidP="00BB2611">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Michael Castro</w:t>
      </w:r>
      <w:r w:rsidRPr="00572D57">
        <w:rPr>
          <w:rFonts w:cstheme="minorHAnsi"/>
          <w:color w:val="7F7F7F" w:themeColor="text1" w:themeTint="80"/>
          <w:sz w:val="24"/>
          <w:szCs w:val="24"/>
        </w:rPr>
        <w:t xml:space="preserve"> spoke about CABRI and its growin</w:t>
      </w:r>
      <w:r w:rsidR="007B0AF4" w:rsidRPr="00572D57">
        <w:rPr>
          <w:rFonts w:cstheme="minorHAnsi"/>
          <w:color w:val="7F7F7F" w:themeColor="text1" w:themeTint="80"/>
          <w:sz w:val="24"/>
          <w:szCs w:val="24"/>
        </w:rPr>
        <w:t>g work on fiscal transparency</w:t>
      </w:r>
      <w:r w:rsidR="009D0237" w:rsidRPr="00572D57">
        <w:rPr>
          <w:rFonts w:cstheme="minorHAnsi"/>
          <w:color w:val="7F7F7F" w:themeColor="text1" w:themeTint="80"/>
          <w:sz w:val="24"/>
          <w:szCs w:val="24"/>
        </w:rPr>
        <w:t xml:space="preserve"> with ministries of finance in Africa</w:t>
      </w:r>
      <w:r w:rsidR="007B0AF4" w:rsidRPr="00572D57">
        <w:rPr>
          <w:rFonts w:cstheme="minorHAnsi"/>
          <w:color w:val="7F7F7F" w:themeColor="text1" w:themeTint="80"/>
          <w:sz w:val="24"/>
          <w:szCs w:val="24"/>
        </w:rPr>
        <w:t>. In order t</w:t>
      </w:r>
      <w:r w:rsidRPr="00572D57">
        <w:rPr>
          <w:rFonts w:cstheme="minorHAnsi"/>
          <w:color w:val="7F7F7F" w:themeColor="text1" w:themeTint="80"/>
          <w:sz w:val="24"/>
          <w:szCs w:val="24"/>
        </w:rPr>
        <w:t xml:space="preserve">o improve fiscal transparency in Africa, he underscored the importance of working within that specific context and </w:t>
      </w:r>
      <w:r w:rsidR="00C276AB" w:rsidRPr="00572D57">
        <w:rPr>
          <w:rFonts w:cstheme="minorHAnsi"/>
          <w:color w:val="7F7F7F" w:themeColor="text1" w:themeTint="80"/>
          <w:sz w:val="24"/>
          <w:szCs w:val="24"/>
        </w:rPr>
        <w:t>with existing s</w:t>
      </w:r>
      <w:r w:rsidR="007B0AF4" w:rsidRPr="00572D57">
        <w:rPr>
          <w:rFonts w:cstheme="minorHAnsi"/>
          <w:color w:val="7F7F7F" w:themeColor="text1" w:themeTint="80"/>
          <w:sz w:val="24"/>
          <w:szCs w:val="24"/>
        </w:rPr>
        <w:t>tructures and practices</w:t>
      </w:r>
      <w:r w:rsidR="00C276AB" w:rsidRPr="00572D57">
        <w:rPr>
          <w:rFonts w:cstheme="minorHAnsi"/>
          <w:color w:val="7F7F7F" w:themeColor="text1" w:themeTint="80"/>
          <w:sz w:val="24"/>
          <w:szCs w:val="24"/>
        </w:rPr>
        <w:t xml:space="preserve"> to support and reform fiscal transparency measures and mechanisms. They try to identify small solutions to help solve bigger problems. </w:t>
      </w:r>
    </w:p>
    <w:p w14:paraId="650AABC0" w14:textId="07020FAF" w:rsidR="008A30CA" w:rsidRPr="00572D57" w:rsidRDefault="008A30CA" w:rsidP="008A30CA">
      <w:pPr>
        <w:spacing w:after="0"/>
        <w:jc w:val="both"/>
        <w:rPr>
          <w:rFonts w:cstheme="minorHAnsi"/>
          <w:color w:val="7F7F7F" w:themeColor="text1" w:themeTint="80"/>
          <w:sz w:val="24"/>
          <w:szCs w:val="24"/>
        </w:rPr>
      </w:pPr>
    </w:p>
    <w:p w14:paraId="7520697D" w14:textId="49D34F3A" w:rsidR="008A30CA" w:rsidRPr="00572D57" w:rsidRDefault="008A30CA" w:rsidP="00663432">
      <w:pPr>
        <w:pStyle w:val="ListParagraph"/>
        <w:numPr>
          <w:ilvl w:val="0"/>
          <w:numId w:val="31"/>
        </w:numPr>
        <w:spacing w:after="0"/>
        <w:jc w:val="both"/>
        <w:rPr>
          <w:rFonts w:cstheme="minorHAnsi"/>
          <w:b/>
          <w:i/>
          <w:color w:val="7F7F7F" w:themeColor="text1" w:themeTint="80"/>
          <w:sz w:val="24"/>
          <w:szCs w:val="24"/>
        </w:rPr>
      </w:pPr>
      <w:r w:rsidRPr="00572D57">
        <w:rPr>
          <w:rFonts w:cstheme="minorHAnsi"/>
          <w:b/>
          <w:i/>
          <w:color w:val="7F7F7F" w:themeColor="text1" w:themeTint="80"/>
          <w:sz w:val="24"/>
          <w:szCs w:val="24"/>
        </w:rPr>
        <w:t>International Public Sector Financial Accountability Index</w:t>
      </w:r>
    </w:p>
    <w:p w14:paraId="4A9343E7" w14:textId="7A50B662" w:rsidR="008A30CA" w:rsidRPr="00572D57" w:rsidRDefault="008A30CA" w:rsidP="008A30CA">
      <w:pPr>
        <w:spacing w:after="0"/>
        <w:jc w:val="both"/>
        <w:rPr>
          <w:rFonts w:cstheme="minorHAnsi"/>
          <w:color w:val="7F7F7F" w:themeColor="text1" w:themeTint="80"/>
          <w:sz w:val="24"/>
          <w:szCs w:val="24"/>
        </w:rPr>
      </w:pPr>
    </w:p>
    <w:p w14:paraId="1C3DF5DB" w14:textId="68815CC8" w:rsidR="002703A1" w:rsidRPr="00572D57" w:rsidRDefault="00161A76" w:rsidP="002703A1">
      <w:pPr>
        <w:pStyle w:val="NormalWeb"/>
        <w:shd w:val="clear" w:color="auto" w:fill="FFFFFF"/>
        <w:spacing w:before="0" w:beforeAutospacing="0" w:after="0" w:afterAutospacing="0" w:line="218" w:lineRule="atLeast"/>
        <w:jc w:val="both"/>
        <w:rPr>
          <w:rFonts w:asciiTheme="minorHAnsi" w:hAnsiTheme="minorHAnsi" w:cstheme="minorHAnsi"/>
          <w:color w:val="7F7F7F" w:themeColor="text1" w:themeTint="80"/>
        </w:rPr>
      </w:pPr>
      <w:r w:rsidRPr="00572D57">
        <w:rPr>
          <w:rFonts w:asciiTheme="minorHAnsi" w:hAnsiTheme="minorHAnsi" w:cstheme="minorHAnsi"/>
          <w:i/>
          <w:color w:val="7F7F7F" w:themeColor="text1" w:themeTint="80"/>
        </w:rPr>
        <w:t>Vincent Tophoff</w:t>
      </w:r>
      <w:r w:rsidRPr="00572D57">
        <w:rPr>
          <w:rFonts w:asciiTheme="minorHAnsi" w:hAnsiTheme="minorHAnsi" w:cstheme="minorHAnsi"/>
          <w:color w:val="7F7F7F" w:themeColor="text1" w:themeTint="80"/>
        </w:rPr>
        <w:t xml:space="preserve"> </w:t>
      </w:r>
      <w:r w:rsidR="00935267" w:rsidRPr="00572D57">
        <w:rPr>
          <w:rFonts w:asciiTheme="minorHAnsi" w:hAnsiTheme="minorHAnsi" w:cstheme="minorHAnsi"/>
          <w:color w:val="7F7F7F" w:themeColor="text1" w:themeTint="80"/>
        </w:rPr>
        <w:t xml:space="preserve">of IFAC </w:t>
      </w:r>
      <w:r w:rsidR="00935267" w:rsidRPr="00572D57">
        <w:rPr>
          <w:rStyle w:val="Emphasis"/>
          <w:rFonts w:asciiTheme="minorHAnsi" w:hAnsiTheme="minorHAnsi" w:cstheme="minorHAnsi"/>
          <w:i w:val="0"/>
          <w:color w:val="7F7F7F" w:themeColor="text1" w:themeTint="80"/>
        </w:rPr>
        <w:t xml:space="preserve">presented the </w:t>
      </w:r>
      <w:r w:rsidR="00935267" w:rsidRPr="00572D57">
        <w:rPr>
          <w:rStyle w:val="Emphasis"/>
          <w:rFonts w:cstheme="minorHAnsi"/>
          <w:i w:val="0"/>
          <w:color w:val="7F7F7F" w:themeColor="text1" w:themeTint="80"/>
        </w:rPr>
        <w:t xml:space="preserve">International </w:t>
      </w:r>
      <w:r w:rsidR="00935267" w:rsidRPr="00572D57">
        <w:rPr>
          <w:rStyle w:val="Emphasis"/>
          <w:rFonts w:asciiTheme="minorHAnsi" w:hAnsiTheme="minorHAnsi" w:cstheme="minorHAnsi"/>
          <w:i w:val="0"/>
          <w:color w:val="7F7F7F" w:themeColor="text1" w:themeTint="80"/>
        </w:rPr>
        <w:t>Public Sector Financial Accountability Index</w:t>
      </w:r>
      <w:r w:rsidR="00935267" w:rsidRPr="00572D57">
        <w:rPr>
          <w:rFonts w:asciiTheme="minorHAnsi" w:hAnsiTheme="minorHAnsi" w:cstheme="minorHAnsi"/>
          <w:color w:val="7F7F7F" w:themeColor="text1" w:themeTint="80"/>
        </w:rPr>
        <w:t xml:space="preserve">. </w:t>
      </w:r>
      <w:r w:rsidR="00935267" w:rsidRPr="00572D57">
        <w:rPr>
          <w:rFonts w:asciiTheme="minorHAnsi" w:hAnsiTheme="minorHAnsi" w:cstheme="minorHAnsi"/>
          <w:color w:val="7F7F7F" w:themeColor="text1" w:themeTint="80"/>
          <w:shd w:val="clear" w:color="auto" w:fill="FFFFFF"/>
        </w:rPr>
        <w:t>IFAC is working on the</w:t>
      </w:r>
      <w:r w:rsidR="00935267" w:rsidRPr="00572D57">
        <w:rPr>
          <w:rFonts w:asciiTheme="minorHAnsi" w:hAnsiTheme="minorHAnsi" w:cstheme="minorHAnsi"/>
          <w:i/>
          <w:iCs/>
          <w:color w:val="7F7F7F" w:themeColor="text1" w:themeTint="80"/>
          <w:shd w:val="clear" w:color="auto" w:fill="FFFFFF"/>
        </w:rPr>
        <w:t xml:space="preserve"> </w:t>
      </w:r>
      <w:r w:rsidR="00935267" w:rsidRPr="00572D57">
        <w:rPr>
          <w:rFonts w:asciiTheme="minorHAnsi" w:hAnsiTheme="minorHAnsi" w:cstheme="minorHAnsi"/>
          <w:iCs/>
          <w:color w:val="7F7F7F" w:themeColor="text1" w:themeTint="80"/>
          <w:shd w:val="clear" w:color="auto" w:fill="FFFFFF"/>
        </w:rPr>
        <w:t>International </w:t>
      </w:r>
      <w:r w:rsidR="00935267" w:rsidRPr="00572D57">
        <w:rPr>
          <w:rStyle w:val="Emphasis"/>
          <w:rFonts w:asciiTheme="minorHAnsi" w:hAnsiTheme="minorHAnsi" w:cstheme="minorHAnsi"/>
          <w:i w:val="0"/>
          <w:color w:val="7F7F7F" w:themeColor="text1" w:themeTint="80"/>
          <w:shd w:val="clear" w:color="auto" w:fill="FFFFFF"/>
        </w:rPr>
        <w:t>Public Sector Financial Accountability Index</w:t>
      </w:r>
      <w:r w:rsidR="00935267" w:rsidRPr="00572D57">
        <w:rPr>
          <w:rFonts w:asciiTheme="minorHAnsi" w:hAnsiTheme="minorHAnsi" w:cstheme="minorHAnsi"/>
          <w:color w:val="7F7F7F" w:themeColor="text1" w:themeTint="80"/>
          <w:shd w:val="clear" w:color="auto" w:fill="FFFFFF"/>
        </w:rPr>
        <w:t xml:space="preserve"> as part of its </w:t>
      </w:r>
      <w:r w:rsidR="00935267" w:rsidRPr="00572D57">
        <w:rPr>
          <w:rStyle w:val="Strong"/>
          <w:rFonts w:asciiTheme="minorHAnsi" w:hAnsiTheme="minorHAnsi" w:cstheme="minorHAnsi"/>
          <w:color w:val="7F7F7F" w:themeColor="text1" w:themeTint="80"/>
          <w:shd w:val="clear" w:color="auto" w:fill="FFFFFF"/>
        </w:rPr>
        <w:t>Accountability Now</w:t>
      </w:r>
      <w:r w:rsidR="00935267" w:rsidRPr="00572D57">
        <w:rPr>
          <w:rFonts w:asciiTheme="minorHAnsi" w:hAnsiTheme="minorHAnsi" w:cstheme="minorHAnsi"/>
          <w:color w:val="7F7F7F" w:themeColor="text1" w:themeTint="80"/>
          <w:shd w:val="clear" w:color="auto" w:fill="FFFFFF"/>
        </w:rPr>
        <w:t> initiative. The index aims to provide a better understanding of </w:t>
      </w:r>
      <w:r w:rsidR="00935267" w:rsidRPr="00572D57">
        <w:rPr>
          <w:rFonts w:asciiTheme="minorHAnsi" w:hAnsiTheme="minorHAnsi" w:cstheme="minorHAnsi"/>
          <w:color w:val="7F7F7F" w:themeColor="text1" w:themeTint="80"/>
          <w:shd w:val="clear" w:color="auto" w:fill="FFFFFF"/>
          <w:lang w:val="en-NZ"/>
        </w:rPr>
        <w:t>accrual </w:t>
      </w:r>
      <w:r w:rsidR="00935267" w:rsidRPr="00572D57">
        <w:rPr>
          <w:rFonts w:asciiTheme="minorHAnsi" w:hAnsiTheme="minorHAnsi" w:cstheme="minorHAnsi"/>
          <w:color w:val="7F7F7F" w:themeColor="text1" w:themeTint="80"/>
          <w:shd w:val="clear" w:color="auto" w:fill="FFFFFF"/>
        </w:rPr>
        <w:t>accounting and </w:t>
      </w:r>
      <w:r w:rsidR="00935267" w:rsidRPr="00572D57">
        <w:rPr>
          <w:rFonts w:asciiTheme="minorHAnsi" w:hAnsiTheme="minorHAnsi" w:cstheme="minorHAnsi"/>
          <w:color w:val="7F7F7F" w:themeColor="text1" w:themeTint="80"/>
          <w:shd w:val="clear" w:color="auto" w:fill="FFFFFF"/>
          <w:lang w:val="en-NZ"/>
        </w:rPr>
        <w:t>international public sector accounting standards, </w:t>
      </w:r>
      <w:r w:rsidR="00935267" w:rsidRPr="00572D57">
        <w:rPr>
          <w:rFonts w:asciiTheme="minorHAnsi" w:hAnsiTheme="minorHAnsi" w:cstheme="minorHAnsi"/>
          <w:color w:val="7F7F7F" w:themeColor="text1" w:themeTint="80"/>
          <w:shd w:val="clear" w:color="auto" w:fill="FFFFFF"/>
        </w:rPr>
        <w:t>and to help stimulate public financial management (PFM) reforms.</w:t>
      </w:r>
      <w:r w:rsidR="002703A1" w:rsidRPr="00572D57">
        <w:rPr>
          <w:rFonts w:asciiTheme="minorHAnsi" w:hAnsiTheme="minorHAnsi" w:cstheme="minorHAnsi"/>
          <w:color w:val="7F7F7F" w:themeColor="text1" w:themeTint="80"/>
        </w:rPr>
        <w:t xml:space="preserve"> The main output will be a regularly updated country-by-country public database. It is currently focused on the central government level and does not include any sub-national government information yet. </w:t>
      </w:r>
      <w:r w:rsidR="00775531" w:rsidRPr="00572D57">
        <w:rPr>
          <w:rFonts w:asciiTheme="minorHAnsi" w:hAnsiTheme="minorHAnsi" w:cstheme="minorHAnsi"/>
          <w:color w:val="7F7F7F" w:themeColor="text1" w:themeTint="80"/>
        </w:rPr>
        <w:t xml:space="preserve">Vincent </w:t>
      </w:r>
      <w:r w:rsidR="00B75EF7" w:rsidRPr="00572D57">
        <w:rPr>
          <w:rFonts w:asciiTheme="minorHAnsi" w:hAnsiTheme="minorHAnsi" w:cstheme="minorHAnsi"/>
          <w:color w:val="7F7F7F" w:themeColor="text1" w:themeTint="80"/>
        </w:rPr>
        <w:t xml:space="preserve">stated that the methodology of the index is </w:t>
      </w:r>
      <w:r w:rsidR="00775531" w:rsidRPr="00572D57">
        <w:rPr>
          <w:rFonts w:asciiTheme="minorHAnsi" w:hAnsiTheme="minorHAnsi" w:cstheme="minorHAnsi"/>
          <w:color w:val="7F7F7F" w:themeColor="text1" w:themeTint="80"/>
        </w:rPr>
        <w:t>be</w:t>
      </w:r>
      <w:r w:rsidR="009D0237" w:rsidRPr="00572D57">
        <w:rPr>
          <w:rFonts w:asciiTheme="minorHAnsi" w:hAnsiTheme="minorHAnsi" w:cstheme="minorHAnsi"/>
          <w:color w:val="7F7F7F" w:themeColor="text1" w:themeTint="80"/>
        </w:rPr>
        <w:t>ing</w:t>
      </w:r>
      <w:r w:rsidR="00775531" w:rsidRPr="00572D57">
        <w:rPr>
          <w:rFonts w:asciiTheme="minorHAnsi" w:hAnsiTheme="minorHAnsi" w:cstheme="minorHAnsi"/>
          <w:color w:val="7F7F7F" w:themeColor="text1" w:themeTint="80"/>
        </w:rPr>
        <w:t xml:space="preserve"> improved as they gather more information and </w:t>
      </w:r>
      <w:r w:rsidR="009D0237" w:rsidRPr="00572D57">
        <w:rPr>
          <w:rFonts w:asciiTheme="minorHAnsi" w:hAnsiTheme="minorHAnsi" w:cstheme="minorHAnsi"/>
          <w:color w:val="7F7F7F" w:themeColor="text1" w:themeTint="80"/>
        </w:rPr>
        <w:t>engage in</w:t>
      </w:r>
      <w:r w:rsidR="00775531" w:rsidRPr="00572D57">
        <w:rPr>
          <w:rFonts w:asciiTheme="minorHAnsi" w:hAnsiTheme="minorHAnsi" w:cstheme="minorHAnsi"/>
          <w:color w:val="7F7F7F" w:themeColor="text1" w:themeTint="80"/>
        </w:rPr>
        <w:t xml:space="preserve"> discuss</w:t>
      </w:r>
      <w:r w:rsidR="009D0237" w:rsidRPr="00572D57">
        <w:rPr>
          <w:rFonts w:asciiTheme="minorHAnsi" w:hAnsiTheme="minorHAnsi" w:cstheme="minorHAnsi"/>
          <w:color w:val="7F7F7F" w:themeColor="text1" w:themeTint="80"/>
        </w:rPr>
        <w:t>ion</w:t>
      </w:r>
      <w:r w:rsidR="00775531" w:rsidRPr="00572D57">
        <w:rPr>
          <w:rFonts w:asciiTheme="minorHAnsi" w:hAnsiTheme="minorHAnsi" w:cstheme="minorHAnsi"/>
          <w:color w:val="7F7F7F" w:themeColor="text1" w:themeTint="80"/>
        </w:rPr>
        <w:t xml:space="preserve"> with different communities. </w:t>
      </w:r>
      <w:r w:rsidR="00B75EF7" w:rsidRPr="00572D57">
        <w:rPr>
          <w:rFonts w:asciiTheme="minorHAnsi" w:hAnsiTheme="minorHAnsi" w:cstheme="minorHAnsi"/>
          <w:color w:val="7F7F7F" w:themeColor="text1" w:themeTint="80"/>
        </w:rPr>
        <w:t xml:space="preserve">Nevertheless, it is based on the experience and expertise of IFAC and </w:t>
      </w:r>
      <w:r w:rsidR="003A4A35" w:rsidRPr="00572D57">
        <w:rPr>
          <w:rFonts w:asciiTheme="minorHAnsi" w:hAnsiTheme="minorHAnsi" w:cstheme="minorHAnsi"/>
          <w:color w:val="7F7F7F" w:themeColor="text1" w:themeTint="80"/>
        </w:rPr>
        <w:t>it is fed by IFAC reports as well as other publicly available reports.</w:t>
      </w:r>
    </w:p>
    <w:p w14:paraId="20091553" w14:textId="231671FA" w:rsidR="003A4A35" w:rsidRPr="00572D57" w:rsidRDefault="003A4A35" w:rsidP="002703A1">
      <w:pPr>
        <w:pStyle w:val="NormalWeb"/>
        <w:shd w:val="clear" w:color="auto" w:fill="FFFFFF"/>
        <w:spacing w:before="0" w:beforeAutospacing="0" w:after="0" w:afterAutospacing="0" w:line="218" w:lineRule="atLeast"/>
        <w:jc w:val="both"/>
        <w:rPr>
          <w:rFonts w:asciiTheme="minorHAnsi" w:hAnsiTheme="minorHAnsi" w:cstheme="minorHAnsi"/>
          <w:color w:val="7F7F7F" w:themeColor="text1" w:themeTint="80"/>
        </w:rPr>
      </w:pPr>
    </w:p>
    <w:p w14:paraId="2F1F5292" w14:textId="07983E1A" w:rsidR="003A4A35" w:rsidRPr="00572D57" w:rsidRDefault="009B3260" w:rsidP="00663432">
      <w:pPr>
        <w:pStyle w:val="NormalWeb"/>
        <w:numPr>
          <w:ilvl w:val="0"/>
          <w:numId w:val="31"/>
        </w:numPr>
        <w:shd w:val="clear" w:color="auto" w:fill="FFFFFF"/>
        <w:spacing w:before="0" w:beforeAutospacing="0" w:after="0" w:afterAutospacing="0" w:line="218" w:lineRule="atLeast"/>
        <w:jc w:val="both"/>
        <w:rPr>
          <w:rFonts w:asciiTheme="minorHAnsi" w:hAnsiTheme="minorHAnsi" w:cstheme="minorHAnsi"/>
          <w:b/>
          <w:i/>
          <w:color w:val="7F7F7F" w:themeColor="text1" w:themeTint="80"/>
        </w:rPr>
      </w:pPr>
      <w:r w:rsidRPr="00572D57">
        <w:rPr>
          <w:rFonts w:asciiTheme="minorHAnsi" w:hAnsiTheme="minorHAnsi" w:cstheme="minorHAnsi"/>
          <w:b/>
          <w:i/>
          <w:color w:val="7F7F7F" w:themeColor="text1" w:themeTint="80"/>
        </w:rPr>
        <w:t>Supporting the implementation of fiscal governance reforms</w:t>
      </w:r>
    </w:p>
    <w:p w14:paraId="76932570" w14:textId="5242DA3A" w:rsidR="009B3260" w:rsidRPr="00572D57" w:rsidRDefault="009B3260" w:rsidP="002703A1">
      <w:pPr>
        <w:pStyle w:val="NormalWeb"/>
        <w:shd w:val="clear" w:color="auto" w:fill="FFFFFF"/>
        <w:spacing w:before="0" w:beforeAutospacing="0" w:after="0" w:afterAutospacing="0" w:line="218" w:lineRule="atLeast"/>
        <w:jc w:val="both"/>
        <w:rPr>
          <w:rFonts w:asciiTheme="minorHAnsi" w:hAnsiTheme="minorHAnsi" w:cstheme="minorHAnsi"/>
          <w:color w:val="7F7F7F" w:themeColor="text1" w:themeTint="80"/>
        </w:rPr>
      </w:pPr>
    </w:p>
    <w:p w14:paraId="4AED6A90" w14:textId="40F45C50" w:rsidR="004A4FDF" w:rsidRPr="00572D57" w:rsidRDefault="004A4FDF" w:rsidP="004A4FDF">
      <w:pPr>
        <w:pStyle w:val="NormalWeb"/>
        <w:shd w:val="clear" w:color="auto" w:fill="FFFFFF"/>
        <w:spacing w:before="0" w:beforeAutospacing="0" w:after="0" w:afterAutospacing="0" w:line="218" w:lineRule="atLeast"/>
        <w:jc w:val="both"/>
        <w:rPr>
          <w:rFonts w:asciiTheme="minorHAnsi" w:hAnsiTheme="minorHAnsi" w:cstheme="minorHAnsi"/>
          <w:color w:val="7F7F7F" w:themeColor="text1" w:themeTint="80"/>
        </w:rPr>
      </w:pPr>
      <w:r w:rsidRPr="00572D57">
        <w:rPr>
          <w:rFonts w:asciiTheme="minorHAnsi" w:hAnsiTheme="minorHAnsi" w:cstheme="minorHAnsi"/>
          <w:color w:val="7F7F7F" w:themeColor="text1" w:themeTint="80"/>
        </w:rPr>
        <w:t xml:space="preserve">There is a gap between the supply and the demand of budget information, how can we close the gap? </w:t>
      </w:r>
      <w:r w:rsidRPr="00572D57">
        <w:rPr>
          <w:rFonts w:asciiTheme="minorHAnsi" w:hAnsiTheme="minorHAnsi" w:cstheme="minorHAnsi"/>
          <w:i/>
          <w:color w:val="7F7F7F" w:themeColor="text1" w:themeTint="80"/>
        </w:rPr>
        <w:t>Jorge Flores</w:t>
      </w:r>
      <w:r w:rsidRPr="00572D57">
        <w:rPr>
          <w:rFonts w:asciiTheme="minorHAnsi" w:hAnsiTheme="minorHAnsi" w:cstheme="minorHAnsi"/>
          <w:color w:val="7F7F7F" w:themeColor="text1" w:themeTint="80"/>
        </w:rPr>
        <w:t xml:space="preserve"> presented the</w:t>
      </w:r>
      <w:r w:rsidR="00382DF0" w:rsidRPr="00572D57">
        <w:rPr>
          <w:rFonts w:asciiTheme="minorHAnsi" w:hAnsiTheme="minorHAnsi" w:cstheme="minorHAnsi"/>
          <w:color w:val="7F7F7F" w:themeColor="text1" w:themeTint="80"/>
        </w:rPr>
        <w:t xml:space="preserve"> </w:t>
      </w:r>
      <w:r w:rsidRPr="00572D57">
        <w:rPr>
          <w:rFonts w:asciiTheme="minorHAnsi" w:hAnsiTheme="minorHAnsi" w:cstheme="minorHAnsi"/>
          <w:color w:val="7F7F7F" w:themeColor="text1" w:themeTint="80"/>
        </w:rPr>
        <w:t xml:space="preserve">work on “adaptive implementation support” whereby Global Integrity works with government and civil society in country settings, </w:t>
      </w:r>
      <w:r w:rsidR="009D0237" w:rsidRPr="00572D57">
        <w:rPr>
          <w:rFonts w:asciiTheme="minorHAnsi" w:hAnsiTheme="minorHAnsi" w:cstheme="minorHAnsi"/>
          <w:color w:val="7F7F7F" w:themeColor="text1" w:themeTint="80"/>
        </w:rPr>
        <w:t xml:space="preserve">to produce user-centered assessments of the fiscal data that is made available through reform, </w:t>
      </w:r>
      <w:r w:rsidRPr="00572D57">
        <w:rPr>
          <w:rFonts w:asciiTheme="minorHAnsi" w:hAnsiTheme="minorHAnsi" w:cstheme="minorHAnsi"/>
          <w:color w:val="7F7F7F" w:themeColor="text1" w:themeTint="80"/>
        </w:rPr>
        <w:t>while drawing on experiences from elsewhere</w:t>
      </w:r>
      <w:r w:rsidR="00D26A16" w:rsidRPr="00572D57">
        <w:rPr>
          <w:rFonts w:asciiTheme="minorHAnsi" w:hAnsiTheme="minorHAnsi" w:cstheme="minorHAnsi"/>
          <w:color w:val="7F7F7F" w:themeColor="text1" w:themeTint="80"/>
        </w:rPr>
        <w:t>,</w:t>
      </w:r>
      <w:r w:rsidRPr="00572D57">
        <w:rPr>
          <w:rFonts w:asciiTheme="minorHAnsi" w:hAnsiTheme="minorHAnsi" w:cstheme="minorHAnsi"/>
          <w:color w:val="7F7F7F" w:themeColor="text1" w:themeTint="80"/>
        </w:rPr>
        <w:t xml:space="preserve"> to </w:t>
      </w:r>
      <w:r w:rsidR="00D26A16" w:rsidRPr="00572D57">
        <w:rPr>
          <w:rFonts w:asciiTheme="minorHAnsi" w:hAnsiTheme="minorHAnsi" w:cstheme="minorHAnsi"/>
          <w:color w:val="7F7F7F" w:themeColor="text1" w:themeTint="80"/>
        </w:rPr>
        <w:t xml:space="preserve">help </w:t>
      </w:r>
      <w:r w:rsidRPr="00572D57">
        <w:rPr>
          <w:rFonts w:asciiTheme="minorHAnsi" w:hAnsiTheme="minorHAnsi" w:cstheme="minorHAnsi"/>
          <w:color w:val="7F7F7F" w:themeColor="text1" w:themeTint="80"/>
        </w:rPr>
        <w:t xml:space="preserve">tackle problems such as citizen participation in the budget </w:t>
      </w:r>
      <w:r w:rsidRPr="00572D57">
        <w:rPr>
          <w:rFonts w:asciiTheme="minorHAnsi" w:hAnsiTheme="minorHAnsi" w:cstheme="minorHAnsi"/>
          <w:color w:val="7F7F7F" w:themeColor="text1" w:themeTint="80"/>
        </w:rPr>
        <w:lastRenderedPageBreak/>
        <w:t xml:space="preserve">process. Global Integrity proposes to work with GIFT members to help strengthen their ability to respond to user needs and help citizens better use budget information. </w:t>
      </w:r>
    </w:p>
    <w:p w14:paraId="0571D467" w14:textId="08BA95C1" w:rsidR="008A30CA" w:rsidRPr="00572D57" w:rsidRDefault="00161A76" w:rsidP="008A30CA">
      <w:pPr>
        <w:spacing w:after="0"/>
        <w:jc w:val="both"/>
        <w:rPr>
          <w:rFonts w:cstheme="minorHAnsi"/>
          <w:color w:val="7F7F7F" w:themeColor="text1" w:themeTint="80"/>
          <w:sz w:val="24"/>
          <w:szCs w:val="24"/>
        </w:rPr>
      </w:pPr>
      <w:r w:rsidRPr="00572D57">
        <w:rPr>
          <w:rFonts w:cstheme="minorHAnsi"/>
          <w:color w:val="7F7F7F" w:themeColor="text1" w:themeTint="80"/>
          <w:sz w:val="24"/>
          <w:szCs w:val="24"/>
        </w:rPr>
        <w:t xml:space="preserve"> </w:t>
      </w:r>
    </w:p>
    <w:p w14:paraId="77590D3E" w14:textId="153C06B2" w:rsidR="00C276AB" w:rsidRPr="00572D57" w:rsidRDefault="00F02B39" w:rsidP="00663432">
      <w:pPr>
        <w:pStyle w:val="ListParagraph"/>
        <w:numPr>
          <w:ilvl w:val="0"/>
          <w:numId w:val="31"/>
        </w:numPr>
        <w:spacing w:after="0"/>
        <w:jc w:val="both"/>
        <w:rPr>
          <w:rFonts w:cstheme="minorHAnsi"/>
          <w:b/>
          <w:i/>
          <w:color w:val="7F7F7F" w:themeColor="text1" w:themeTint="80"/>
          <w:sz w:val="24"/>
          <w:szCs w:val="24"/>
        </w:rPr>
      </w:pPr>
      <w:r w:rsidRPr="00572D57">
        <w:rPr>
          <w:rFonts w:cstheme="minorHAnsi"/>
          <w:b/>
          <w:i/>
          <w:color w:val="7F7F7F" w:themeColor="text1" w:themeTint="80"/>
          <w:sz w:val="24"/>
          <w:szCs w:val="24"/>
        </w:rPr>
        <w:t>Research work on</w:t>
      </w:r>
      <w:r w:rsidR="003A6C9C" w:rsidRPr="00572D57">
        <w:rPr>
          <w:rFonts w:cstheme="minorHAnsi"/>
          <w:b/>
          <w:i/>
          <w:color w:val="7F7F7F" w:themeColor="text1" w:themeTint="80"/>
          <w:sz w:val="24"/>
          <w:szCs w:val="24"/>
        </w:rPr>
        <w:t xml:space="preserve"> the</w:t>
      </w:r>
      <w:r w:rsidRPr="00572D57">
        <w:rPr>
          <w:rFonts w:cstheme="minorHAnsi"/>
          <w:b/>
          <w:i/>
          <w:color w:val="7F7F7F" w:themeColor="text1" w:themeTint="80"/>
          <w:sz w:val="24"/>
          <w:szCs w:val="24"/>
        </w:rPr>
        <w:t xml:space="preserve"> impact of </w:t>
      </w:r>
      <w:r w:rsidR="002E1C92" w:rsidRPr="00572D57">
        <w:rPr>
          <w:rFonts w:cstheme="minorHAnsi"/>
          <w:b/>
          <w:i/>
          <w:color w:val="7F7F7F" w:themeColor="text1" w:themeTint="80"/>
          <w:sz w:val="24"/>
          <w:szCs w:val="24"/>
        </w:rPr>
        <w:t>fiscal openness</w:t>
      </w:r>
    </w:p>
    <w:p w14:paraId="79863B9E" w14:textId="52806AF5" w:rsidR="00F02B39" w:rsidRPr="00572D57" w:rsidRDefault="00F02B39" w:rsidP="003B6EB0">
      <w:pPr>
        <w:spacing w:after="0"/>
        <w:jc w:val="both"/>
        <w:rPr>
          <w:rFonts w:cstheme="minorHAnsi"/>
          <w:color w:val="7F7F7F" w:themeColor="text1" w:themeTint="80"/>
          <w:sz w:val="24"/>
          <w:szCs w:val="24"/>
        </w:rPr>
      </w:pPr>
    </w:p>
    <w:p w14:paraId="23942727" w14:textId="042BADAD" w:rsidR="00F02B39" w:rsidRPr="00572D57" w:rsidRDefault="00C237D1" w:rsidP="00BB2611">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In 2015, </w:t>
      </w:r>
      <w:r w:rsidR="00F02B39" w:rsidRPr="00572D57">
        <w:rPr>
          <w:rFonts w:cstheme="minorHAnsi"/>
          <w:color w:val="7F7F7F" w:themeColor="text1" w:themeTint="80"/>
          <w:sz w:val="24"/>
          <w:szCs w:val="24"/>
        </w:rPr>
        <w:t xml:space="preserve">GIFT commissioned a </w:t>
      </w:r>
      <w:r w:rsidRPr="00572D57">
        <w:rPr>
          <w:rFonts w:cstheme="minorHAnsi"/>
          <w:color w:val="7F7F7F" w:themeColor="text1" w:themeTint="80"/>
          <w:sz w:val="24"/>
          <w:szCs w:val="24"/>
        </w:rPr>
        <w:t>review</w:t>
      </w:r>
      <w:r w:rsidR="00F02B39" w:rsidRPr="00572D57">
        <w:rPr>
          <w:rFonts w:cstheme="minorHAnsi"/>
          <w:color w:val="7F7F7F" w:themeColor="text1" w:themeTint="80"/>
          <w:sz w:val="24"/>
          <w:szCs w:val="24"/>
        </w:rPr>
        <w:t xml:space="preserve"> </w:t>
      </w:r>
      <w:r w:rsidRPr="00572D57">
        <w:rPr>
          <w:rFonts w:cstheme="minorHAnsi"/>
          <w:color w:val="7F7F7F" w:themeColor="text1" w:themeTint="80"/>
          <w:sz w:val="24"/>
          <w:szCs w:val="24"/>
        </w:rPr>
        <w:t>of</w:t>
      </w:r>
      <w:r w:rsidR="00F02B39" w:rsidRPr="00572D57">
        <w:rPr>
          <w:rFonts w:cstheme="minorHAnsi"/>
          <w:color w:val="7F7F7F" w:themeColor="text1" w:themeTint="80"/>
          <w:sz w:val="24"/>
          <w:szCs w:val="24"/>
        </w:rPr>
        <w:t xml:space="preserve"> the evidence of impacts of </w:t>
      </w:r>
      <w:r w:rsidRPr="00572D57">
        <w:rPr>
          <w:rFonts w:cstheme="minorHAnsi"/>
          <w:color w:val="7F7F7F" w:themeColor="text1" w:themeTint="80"/>
          <w:sz w:val="24"/>
          <w:szCs w:val="24"/>
        </w:rPr>
        <w:t>fiscal openness, including both transparency and participation</w:t>
      </w:r>
      <w:r w:rsidR="00F02B39" w:rsidRPr="00572D57">
        <w:rPr>
          <w:rFonts w:cstheme="minorHAnsi"/>
          <w:color w:val="7F7F7F" w:themeColor="text1" w:themeTint="80"/>
          <w:sz w:val="24"/>
          <w:szCs w:val="24"/>
        </w:rPr>
        <w:t xml:space="preserve">. Paolo di Renzio of the International Budget Partnership (IBP) presented the </w:t>
      </w:r>
      <w:r w:rsidRPr="00572D57">
        <w:rPr>
          <w:rFonts w:cstheme="minorHAnsi"/>
          <w:color w:val="7F7F7F" w:themeColor="text1" w:themeTint="80"/>
          <w:sz w:val="24"/>
          <w:szCs w:val="24"/>
        </w:rPr>
        <w:t>review, which covered 38 studies, and which</w:t>
      </w:r>
      <w:r w:rsidR="008D00B4" w:rsidRPr="00572D57">
        <w:rPr>
          <w:rFonts w:cstheme="minorHAnsi"/>
          <w:color w:val="7F7F7F" w:themeColor="text1" w:themeTint="80"/>
          <w:sz w:val="24"/>
          <w:szCs w:val="24"/>
        </w:rPr>
        <w:t xml:space="preserve"> revealed that all found some positive association between fiscal openness and impact</w:t>
      </w:r>
      <w:r w:rsidR="00390CC2" w:rsidRPr="00572D57">
        <w:rPr>
          <w:rFonts w:cstheme="minorHAnsi"/>
          <w:color w:val="7F7F7F" w:themeColor="text1" w:themeTint="80"/>
          <w:sz w:val="24"/>
          <w:szCs w:val="24"/>
        </w:rPr>
        <w:t xml:space="preserve"> (</w:t>
      </w:r>
      <w:hyperlink r:id="rId9" w:history="1">
        <w:r w:rsidR="00390CC2" w:rsidRPr="00572D57">
          <w:rPr>
            <w:rStyle w:val="Hyperlink"/>
            <w:rFonts w:cstheme="minorHAnsi"/>
            <w:color w:val="7F7F7F" w:themeColor="text1" w:themeTint="80"/>
            <w:sz w:val="24"/>
            <w:szCs w:val="24"/>
          </w:rPr>
          <w:t>presentation</w:t>
        </w:r>
      </w:hyperlink>
      <w:r w:rsidR="00390CC2" w:rsidRPr="00572D57">
        <w:rPr>
          <w:rFonts w:cstheme="minorHAnsi"/>
          <w:color w:val="7F7F7F" w:themeColor="text1" w:themeTint="80"/>
          <w:sz w:val="24"/>
          <w:szCs w:val="24"/>
        </w:rPr>
        <w:t>)</w:t>
      </w:r>
      <w:r w:rsidR="008D00B4" w:rsidRPr="00572D57">
        <w:rPr>
          <w:rFonts w:cstheme="minorHAnsi"/>
          <w:color w:val="7F7F7F" w:themeColor="text1" w:themeTint="80"/>
          <w:sz w:val="24"/>
          <w:szCs w:val="24"/>
        </w:rPr>
        <w:t xml:space="preserve">. Nevertheless, the evidence is often </w:t>
      </w:r>
      <w:r w:rsidR="007B0AF4" w:rsidRPr="00572D57">
        <w:rPr>
          <w:rFonts w:cstheme="minorHAnsi"/>
          <w:color w:val="7F7F7F" w:themeColor="text1" w:themeTint="80"/>
          <w:sz w:val="24"/>
          <w:szCs w:val="24"/>
        </w:rPr>
        <w:t>weak,</w:t>
      </w:r>
      <w:r w:rsidR="008D00B4" w:rsidRPr="00572D57">
        <w:rPr>
          <w:rFonts w:cstheme="minorHAnsi"/>
          <w:color w:val="7F7F7F" w:themeColor="text1" w:themeTint="80"/>
          <w:sz w:val="24"/>
          <w:szCs w:val="24"/>
        </w:rPr>
        <w:t xml:space="preserve"> and it is difficult to show a clear causal chain of impact. </w:t>
      </w:r>
      <w:r w:rsidR="00253503" w:rsidRPr="00572D57">
        <w:rPr>
          <w:rFonts w:cstheme="minorHAnsi"/>
          <w:color w:val="7F7F7F" w:themeColor="text1" w:themeTint="80"/>
          <w:sz w:val="24"/>
          <w:szCs w:val="24"/>
        </w:rPr>
        <w:t xml:space="preserve">In order to strengthen the case for fiscal openness, GIFT now wants to support further impact evaluations in collaboration with governments. </w:t>
      </w:r>
      <w:r w:rsidR="00382DF0" w:rsidRPr="00572D57">
        <w:rPr>
          <w:rFonts w:cstheme="minorHAnsi"/>
          <w:color w:val="7F7F7F" w:themeColor="text1" w:themeTint="80"/>
          <w:sz w:val="24"/>
          <w:szCs w:val="24"/>
        </w:rPr>
        <w:t xml:space="preserve">Paulo </w:t>
      </w:r>
      <w:r w:rsidR="00253503" w:rsidRPr="00572D57">
        <w:rPr>
          <w:rFonts w:cstheme="minorHAnsi"/>
          <w:color w:val="7F7F7F" w:themeColor="text1" w:themeTint="80"/>
          <w:sz w:val="24"/>
          <w:szCs w:val="24"/>
        </w:rPr>
        <w:t xml:space="preserve">therefore presented a call for proposals for impact evaluations of fiscal openness initiatives by GIFT members. </w:t>
      </w:r>
      <w:r w:rsidR="00382DF0" w:rsidRPr="00572D57">
        <w:rPr>
          <w:rFonts w:cstheme="minorHAnsi"/>
          <w:color w:val="7F7F7F" w:themeColor="text1" w:themeTint="80"/>
          <w:sz w:val="24"/>
          <w:szCs w:val="24"/>
        </w:rPr>
        <w:t>Uruguay and Mexico expressed interest in following up</w:t>
      </w:r>
      <w:r w:rsidR="009D0237" w:rsidRPr="00572D57">
        <w:rPr>
          <w:rFonts w:cstheme="minorHAnsi"/>
          <w:color w:val="7F7F7F" w:themeColor="text1" w:themeTint="80"/>
          <w:sz w:val="24"/>
          <w:szCs w:val="24"/>
        </w:rPr>
        <w:t xml:space="preserve"> on</w:t>
      </w:r>
      <w:r w:rsidR="00382DF0" w:rsidRPr="00572D57">
        <w:rPr>
          <w:rFonts w:cstheme="minorHAnsi"/>
          <w:color w:val="7F7F7F" w:themeColor="text1" w:themeTint="80"/>
          <w:sz w:val="24"/>
          <w:szCs w:val="24"/>
        </w:rPr>
        <w:t xml:space="preserve"> the</w:t>
      </w:r>
      <w:r w:rsidR="009D0237" w:rsidRPr="00572D57">
        <w:rPr>
          <w:rFonts w:cstheme="minorHAnsi"/>
          <w:color w:val="7F7F7F" w:themeColor="text1" w:themeTint="80"/>
          <w:sz w:val="24"/>
          <w:szCs w:val="24"/>
        </w:rPr>
        <w:t xml:space="preserve"> matter through</w:t>
      </w:r>
      <w:r w:rsidR="00382DF0" w:rsidRPr="00572D57">
        <w:rPr>
          <w:rFonts w:cstheme="minorHAnsi"/>
          <w:color w:val="7F7F7F" w:themeColor="text1" w:themeTint="80"/>
          <w:sz w:val="24"/>
          <w:szCs w:val="24"/>
        </w:rPr>
        <w:t xml:space="preserve"> communication with the GIFT Coordination Team. </w:t>
      </w:r>
    </w:p>
    <w:p w14:paraId="06783379" w14:textId="2C1D674A" w:rsidR="00FA1B74" w:rsidRPr="00572D57" w:rsidRDefault="00FA1B74" w:rsidP="00BB2611">
      <w:pPr>
        <w:spacing w:after="0" w:line="240" w:lineRule="auto"/>
        <w:jc w:val="both"/>
        <w:rPr>
          <w:rFonts w:cstheme="minorHAnsi"/>
          <w:color w:val="7F7F7F" w:themeColor="text1" w:themeTint="80"/>
          <w:sz w:val="24"/>
          <w:szCs w:val="24"/>
        </w:rPr>
      </w:pPr>
    </w:p>
    <w:p w14:paraId="7F1047A3" w14:textId="34BD42C8" w:rsidR="00FA1B74" w:rsidRPr="00572D57" w:rsidRDefault="00FA1B74" w:rsidP="00BB2611">
      <w:pPr>
        <w:pStyle w:val="ListParagraph"/>
        <w:numPr>
          <w:ilvl w:val="0"/>
          <w:numId w:val="31"/>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Update of the GIFT expanded High Level Principles</w:t>
      </w:r>
    </w:p>
    <w:p w14:paraId="4EEEA648" w14:textId="77777777" w:rsidR="00354842" w:rsidRPr="00572D57" w:rsidRDefault="00354842" w:rsidP="00BB2611">
      <w:pPr>
        <w:spacing w:after="0" w:line="240" w:lineRule="auto"/>
        <w:jc w:val="both"/>
        <w:rPr>
          <w:rFonts w:cstheme="minorHAnsi"/>
          <w:color w:val="7F7F7F" w:themeColor="text1" w:themeTint="80"/>
          <w:sz w:val="24"/>
          <w:szCs w:val="24"/>
        </w:rPr>
      </w:pPr>
    </w:p>
    <w:p w14:paraId="34817F8A" w14:textId="63C79420" w:rsidR="00C276AB" w:rsidRPr="00572D57" w:rsidRDefault="00FA1B74" w:rsidP="00BB2611">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Murray Petrie of the GIFT Coordination Team presented the </w:t>
      </w:r>
      <w:hyperlink r:id="rId10" w:history="1">
        <w:r w:rsidR="009D0237" w:rsidRPr="00572D57">
          <w:rPr>
            <w:rStyle w:val="Hyperlink"/>
            <w:rFonts w:cstheme="minorHAnsi"/>
            <w:color w:val="7F7F7F" w:themeColor="text1" w:themeTint="80"/>
            <w:sz w:val="24"/>
            <w:szCs w:val="24"/>
          </w:rPr>
          <w:t xml:space="preserve">draft </w:t>
        </w:r>
        <w:r w:rsidRPr="00572D57">
          <w:rPr>
            <w:rStyle w:val="Hyperlink"/>
            <w:rFonts w:cstheme="minorHAnsi"/>
            <w:color w:val="7F7F7F" w:themeColor="text1" w:themeTint="80"/>
            <w:sz w:val="24"/>
            <w:szCs w:val="24"/>
          </w:rPr>
          <w:t>expanded version of the HLPs</w:t>
        </w:r>
      </w:hyperlink>
      <w:r w:rsidRPr="00572D57">
        <w:rPr>
          <w:rFonts w:cstheme="minorHAnsi"/>
          <w:color w:val="7F7F7F" w:themeColor="text1" w:themeTint="80"/>
          <w:sz w:val="24"/>
          <w:szCs w:val="24"/>
        </w:rPr>
        <w:t xml:space="preserve">. </w:t>
      </w:r>
      <w:r w:rsidR="00A42AAF" w:rsidRPr="00572D57">
        <w:rPr>
          <w:rFonts w:cstheme="minorHAnsi"/>
          <w:color w:val="7F7F7F" w:themeColor="text1" w:themeTint="80"/>
          <w:sz w:val="24"/>
          <w:szCs w:val="24"/>
        </w:rPr>
        <w:t xml:space="preserve">The HLPs have </w:t>
      </w:r>
      <w:r w:rsidR="003356B2" w:rsidRPr="00572D57">
        <w:rPr>
          <w:rFonts w:cstheme="minorHAnsi"/>
          <w:color w:val="7F7F7F" w:themeColor="text1" w:themeTint="80"/>
          <w:sz w:val="24"/>
          <w:szCs w:val="24"/>
        </w:rPr>
        <w:t>in some ways functioned as a “glue” for the network, allowing for fruitful dialog around these principles</w:t>
      </w:r>
      <w:r w:rsidR="009D0237" w:rsidRPr="00572D57">
        <w:rPr>
          <w:rFonts w:cstheme="minorHAnsi"/>
          <w:color w:val="7F7F7F" w:themeColor="text1" w:themeTint="80"/>
          <w:sz w:val="24"/>
          <w:szCs w:val="24"/>
        </w:rPr>
        <w:t xml:space="preserve"> and promoting convergence of standards</w:t>
      </w:r>
      <w:r w:rsidR="003356B2" w:rsidRPr="00572D57">
        <w:rPr>
          <w:rFonts w:cstheme="minorHAnsi"/>
          <w:color w:val="7F7F7F" w:themeColor="text1" w:themeTint="80"/>
          <w:sz w:val="24"/>
          <w:szCs w:val="24"/>
        </w:rPr>
        <w:t xml:space="preserve">. The </w:t>
      </w:r>
      <w:r w:rsidR="00D829E0" w:rsidRPr="00572D57">
        <w:rPr>
          <w:rFonts w:cstheme="minorHAnsi"/>
          <w:color w:val="7F7F7F" w:themeColor="text1" w:themeTint="80"/>
          <w:sz w:val="24"/>
          <w:szCs w:val="24"/>
        </w:rPr>
        <w:t xml:space="preserve">main </w:t>
      </w:r>
      <w:r w:rsidR="003356B2" w:rsidRPr="00572D57">
        <w:rPr>
          <w:rFonts w:cstheme="minorHAnsi"/>
          <w:color w:val="7F7F7F" w:themeColor="text1" w:themeTint="80"/>
          <w:sz w:val="24"/>
          <w:szCs w:val="24"/>
        </w:rPr>
        <w:t>objective</w:t>
      </w:r>
      <w:r w:rsidR="00D829E0" w:rsidRPr="00572D57">
        <w:rPr>
          <w:rFonts w:cstheme="minorHAnsi"/>
          <w:color w:val="7F7F7F" w:themeColor="text1" w:themeTint="80"/>
          <w:sz w:val="24"/>
          <w:szCs w:val="24"/>
        </w:rPr>
        <w:t>s</w:t>
      </w:r>
      <w:r w:rsidR="003356B2" w:rsidRPr="00572D57">
        <w:rPr>
          <w:rFonts w:cstheme="minorHAnsi"/>
          <w:color w:val="7F7F7F" w:themeColor="text1" w:themeTint="80"/>
          <w:sz w:val="24"/>
          <w:szCs w:val="24"/>
        </w:rPr>
        <w:t xml:space="preserve"> of the expanded version </w:t>
      </w:r>
      <w:r w:rsidR="00D829E0" w:rsidRPr="00572D57">
        <w:rPr>
          <w:rFonts w:cstheme="minorHAnsi"/>
          <w:color w:val="7F7F7F" w:themeColor="text1" w:themeTint="80"/>
          <w:sz w:val="24"/>
          <w:szCs w:val="24"/>
        </w:rPr>
        <w:t>are</w:t>
      </w:r>
      <w:r w:rsidR="003356B2" w:rsidRPr="00572D57">
        <w:rPr>
          <w:rFonts w:cstheme="minorHAnsi"/>
          <w:color w:val="7F7F7F" w:themeColor="text1" w:themeTint="80"/>
          <w:sz w:val="24"/>
          <w:szCs w:val="24"/>
        </w:rPr>
        <w:t xml:space="preserve"> to explain the role of the HLP in promoting </w:t>
      </w:r>
      <w:r w:rsidR="00D829E0" w:rsidRPr="00572D57">
        <w:rPr>
          <w:rFonts w:cstheme="minorHAnsi"/>
          <w:color w:val="7F7F7F" w:themeColor="text1" w:themeTint="80"/>
          <w:sz w:val="24"/>
          <w:szCs w:val="24"/>
        </w:rPr>
        <w:t xml:space="preserve">fiscal </w:t>
      </w:r>
      <w:r w:rsidR="003356B2" w:rsidRPr="00572D57">
        <w:rPr>
          <w:rFonts w:cstheme="minorHAnsi"/>
          <w:color w:val="7F7F7F" w:themeColor="text1" w:themeTint="80"/>
          <w:sz w:val="24"/>
          <w:szCs w:val="24"/>
        </w:rPr>
        <w:t>transparency</w:t>
      </w:r>
      <w:r w:rsidR="00D829E0" w:rsidRPr="00572D57">
        <w:rPr>
          <w:rFonts w:cstheme="minorHAnsi"/>
          <w:color w:val="7F7F7F" w:themeColor="text1" w:themeTint="80"/>
          <w:sz w:val="24"/>
          <w:szCs w:val="24"/>
        </w:rPr>
        <w:t>, to provide an overview of the various instruments/entry points, to set out relationships between principles, norms and practices, and to publicize</w:t>
      </w:r>
      <w:r w:rsidR="009D0237" w:rsidRPr="00572D57">
        <w:rPr>
          <w:rFonts w:cstheme="minorHAnsi"/>
          <w:color w:val="7F7F7F" w:themeColor="text1" w:themeTint="80"/>
          <w:sz w:val="24"/>
          <w:szCs w:val="24"/>
        </w:rPr>
        <w:t xml:space="preserve"> good practices and further guidance</w:t>
      </w:r>
      <w:r w:rsidR="00D829E0" w:rsidRPr="00572D57">
        <w:rPr>
          <w:rFonts w:cstheme="minorHAnsi"/>
          <w:color w:val="7F7F7F" w:themeColor="text1" w:themeTint="80"/>
          <w:sz w:val="24"/>
          <w:szCs w:val="24"/>
        </w:rPr>
        <w:t xml:space="preserve"> material</w:t>
      </w:r>
      <w:r w:rsidR="009D0237" w:rsidRPr="00572D57">
        <w:rPr>
          <w:rFonts w:cstheme="minorHAnsi"/>
          <w:color w:val="7F7F7F" w:themeColor="text1" w:themeTint="80"/>
          <w:sz w:val="24"/>
          <w:szCs w:val="24"/>
        </w:rPr>
        <w:t>, particularly</w:t>
      </w:r>
      <w:r w:rsidR="00D829E0" w:rsidRPr="00572D57">
        <w:rPr>
          <w:rFonts w:cstheme="minorHAnsi"/>
          <w:color w:val="7F7F7F" w:themeColor="text1" w:themeTint="80"/>
          <w:sz w:val="24"/>
          <w:szCs w:val="24"/>
        </w:rPr>
        <w:t xml:space="preserve"> on HLP 10 on </w:t>
      </w:r>
      <w:r w:rsidR="009D0237" w:rsidRPr="00572D57">
        <w:rPr>
          <w:rFonts w:cstheme="minorHAnsi"/>
          <w:color w:val="7F7F7F" w:themeColor="text1" w:themeTint="80"/>
          <w:sz w:val="24"/>
          <w:szCs w:val="24"/>
        </w:rPr>
        <w:t xml:space="preserve">public </w:t>
      </w:r>
      <w:r w:rsidR="00D829E0" w:rsidRPr="00572D57">
        <w:rPr>
          <w:rFonts w:cstheme="minorHAnsi"/>
          <w:color w:val="7F7F7F" w:themeColor="text1" w:themeTint="80"/>
          <w:sz w:val="24"/>
          <w:szCs w:val="24"/>
        </w:rPr>
        <w:t>participation.</w:t>
      </w:r>
      <w:r w:rsidR="00390CC2" w:rsidRPr="00572D57">
        <w:rPr>
          <w:rFonts w:cstheme="minorHAnsi"/>
          <w:color w:val="7F7F7F" w:themeColor="text1" w:themeTint="80"/>
          <w:sz w:val="24"/>
          <w:szCs w:val="24"/>
        </w:rPr>
        <w:t xml:space="preserve"> The General Stewards were asked to provide comments and suggestions o</w:t>
      </w:r>
      <w:r w:rsidR="0026686C" w:rsidRPr="00572D57">
        <w:rPr>
          <w:rFonts w:cstheme="minorHAnsi"/>
          <w:color w:val="7F7F7F" w:themeColor="text1" w:themeTint="80"/>
          <w:sz w:val="24"/>
          <w:szCs w:val="24"/>
        </w:rPr>
        <w:t>n</w:t>
      </w:r>
      <w:r w:rsidR="00390CC2" w:rsidRPr="00572D57">
        <w:rPr>
          <w:rFonts w:cstheme="minorHAnsi"/>
          <w:color w:val="7F7F7F" w:themeColor="text1" w:themeTint="80"/>
          <w:sz w:val="24"/>
          <w:szCs w:val="24"/>
        </w:rPr>
        <w:t xml:space="preserve"> this new version before December 31</w:t>
      </w:r>
      <w:r w:rsidR="00390CC2" w:rsidRPr="00572D57">
        <w:rPr>
          <w:rFonts w:cstheme="minorHAnsi"/>
          <w:color w:val="7F7F7F" w:themeColor="text1" w:themeTint="80"/>
          <w:sz w:val="24"/>
          <w:szCs w:val="24"/>
          <w:vertAlign w:val="superscript"/>
        </w:rPr>
        <w:t>st</w:t>
      </w:r>
      <w:r w:rsidR="00390CC2" w:rsidRPr="00572D57">
        <w:rPr>
          <w:rFonts w:cstheme="minorHAnsi"/>
          <w:color w:val="7F7F7F" w:themeColor="text1" w:themeTint="80"/>
          <w:sz w:val="24"/>
          <w:szCs w:val="24"/>
        </w:rPr>
        <w:t xml:space="preserve">, so the GIFT Coordination Team can present the final version of the document </w:t>
      </w:r>
      <w:r w:rsidR="0026686C" w:rsidRPr="00572D57">
        <w:rPr>
          <w:rFonts w:cstheme="minorHAnsi"/>
          <w:color w:val="7F7F7F" w:themeColor="text1" w:themeTint="80"/>
          <w:sz w:val="24"/>
          <w:szCs w:val="24"/>
        </w:rPr>
        <w:t>dur</w:t>
      </w:r>
      <w:r w:rsidR="00390CC2" w:rsidRPr="00572D57">
        <w:rPr>
          <w:rFonts w:cstheme="minorHAnsi"/>
          <w:color w:val="7F7F7F" w:themeColor="text1" w:themeTint="80"/>
          <w:sz w:val="24"/>
          <w:szCs w:val="24"/>
        </w:rPr>
        <w:t>in</w:t>
      </w:r>
      <w:r w:rsidR="0026686C" w:rsidRPr="00572D57">
        <w:rPr>
          <w:rFonts w:cstheme="minorHAnsi"/>
          <w:color w:val="7F7F7F" w:themeColor="text1" w:themeTint="80"/>
          <w:sz w:val="24"/>
          <w:szCs w:val="24"/>
        </w:rPr>
        <w:t>g</w:t>
      </w:r>
      <w:r w:rsidR="00390CC2" w:rsidRPr="00572D57">
        <w:rPr>
          <w:rFonts w:cstheme="minorHAnsi"/>
          <w:color w:val="7F7F7F" w:themeColor="text1" w:themeTint="80"/>
          <w:sz w:val="24"/>
          <w:szCs w:val="24"/>
        </w:rPr>
        <w:t xml:space="preserve"> the first General Stewards Meeting of 2018. </w:t>
      </w:r>
    </w:p>
    <w:p w14:paraId="34DDC0B8" w14:textId="77777777" w:rsidR="008369CC" w:rsidRPr="00572D57" w:rsidRDefault="008369CC" w:rsidP="003B6EB0">
      <w:pPr>
        <w:spacing w:after="0"/>
        <w:jc w:val="both"/>
        <w:rPr>
          <w:rFonts w:cstheme="minorHAnsi"/>
          <w:color w:val="7F7F7F" w:themeColor="text1" w:themeTint="80"/>
          <w:sz w:val="24"/>
          <w:szCs w:val="24"/>
        </w:rPr>
      </w:pPr>
    </w:p>
    <w:p w14:paraId="43D8E0A5" w14:textId="64E3B4AC" w:rsidR="002622C0" w:rsidRPr="00572D57" w:rsidRDefault="007A0417" w:rsidP="00663432">
      <w:pPr>
        <w:pStyle w:val="ListParagraph"/>
        <w:numPr>
          <w:ilvl w:val="0"/>
          <w:numId w:val="31"/>
        </w:numPr>
        <w:spacing w:after="0"/>
        <w:jc w:val="both"/>
        <w:rPr>
          <w:rFonts w:cstheme="minorHAnsi"/>
          <w:b/>
          <w:i/>
          <w:color w:val="7F7F7F" w:themeColor="text1" w:themeTint="80"/>
          <w:sz w:val="24"/>
          <w:szCs w:val="24"/>
          <w:lang w:val="en-NZ"/>
        </w:rPr>
      </w:pPr>
      <w:r w:rsidRPr="00572D57">
        <w:rPr>
          <w:rFonts w:cstheme="minorHAnsi"/>
          <w:b/>
          <w:i/>
          <w:color w:val="7F7F7F" w:themeColor="text1" w:themeTint="80"/>
          <w:sz w:val="24"/>
          <w:szCs w:val="24"/>
          <w:lang w:val="en-NZ"/>
        </w:rPr>
        <w:t>GIFT priority areas and work plan</w:t>
      </w:r>
    </w:p>
    <w:p w14:paraId="7DC705ED" w14:textId="77777777" w:rsidR="004D25C7" w:rsidRPr="00572D57" w:rsidRDefault="004D25C7" w:rsidP="003B6EB0">
      <w:pPr>
        <w:spacing w:after="0"/>
        <w:jc w:val="both"/>
        <w:rPr>
          <w:rFonts w:cstheme="minorHAnsi"/>
          <w:color w:val="7F7F7F" w:themeColor="text1" w:themeTint="80"/>
          <w:sz w:val="24"/>
          <w:szCs w:val="24"/>
          <w:lang w:val="en-NZ"/>
        </w:rPr>
      </w:pPr>
    </w:p>
    <w:p w14:paraId="46F1AED9" w14:textId="58E7943B" w:rsidR="00CF1B75" w:rsidRPr="00572D57" w:rsidRDefault="007A0417" w:rsidP="00CF1B75">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Juan Pablo Guerrero</w:t>
      </w:r>
      <w:r w:rsidRPr="00572D57">
        <w:rPr>
          <w:rFonts w:cstheme="minorHAnsi"/>
          <w:color w:val="7F7F7F" w:themeColor="text1" w:themeTint="80"/>
          <w:sz w:val="24"/>
          <w:szCs w:val="24"/>
        </w:rPr>
        <w:t xml:space="preserve"> </w:t>
      </w:r>
      <w:r w:rsidR="00390CC2" w:rsidRPr="00572D57">
        <w:rPr>
          <w:rFonts w:cstheme="minorHAnsi"/>
          <w:color w:val="7F7F7F" w:themeColor="text1" w:themeTint="80"/>
          <w:sz w:val="24"/>
          <w:szCs w:val="24"/>
        </w:rPr>
        <w:t xml:space="preserve">presented on the </w:t>
      </w:r>
      <w:hyperlink r:id="rId11" w:history="1">
        <w:r w:rsidR="00FE76E7" w:rsidRPr="00572D57">
          <w:rPr>
            <w:rStyle w:val="Hyperlink"/>
            <w:rFonts w:cstheme="minorHAnsi"/>
            <w:color w:val="7F7F7F" w:themeColor="text1" w:themeTint="80"/>
            <w:sz w:val="24"/>
            <w:szCs w:val="24"/>
          </w:rPr>
          <w:t>report of the network</w:t>
        </w:r>
      </w:hyperlink>
      <w:r w:rsidR="00390CC2" w:rsidRPr="00572D57">
        <w:rPr>
          <w:rFonts w:cstheme="minorHAnsi"/>
          <w:color w:val="7F7F7F" w:themeColor="text1" w:themeTint="80"/>
          <w:sz w:val="24"/>
          <w:szCs w:val="24"/>
        </w:rPr>
        <w:t xml:space="preserve"> and the </w:t>
      </w:r>
      <w:r w:rsidRPr="00572D57">
        <w:rPr>
          <w:rFonts w:cstheme="minorHAnsi"/>
          <w:color w:val="7F7F7F" w:themeColor="text1" w:themeTint="80"/>
          <w:sz w:val="24"/>
          <w:szCs w:val="24"/>
        </w:rPr>
        <w:t xml:space="preserve">plans for the network </w:t>
      </w:r>
      <w:r w:rsidR="00390CC2" w:rsidRPr="00572D57">
        <w:rPr>
          <w:rFonts w:cstheme="minorHAnsi"/>
          <w:color w:val="7F7F7F" w:themeColor="text1" w:themeTint="80"/>
          <w:sz w:val="24"/>
          <w:szCs w:val="24"/>
        </w:rPr>
        <w:t>for the next phase of GIFT (</w:t>
      </w:r>
      <w:hyperlink r:id="rId12" w:history="1">
        <w:r w:rsidR="00390CC2" w:rsidRPr="00572D57">
          <w:rPr>
            <w:rStyle w:val="Hyperlink"/>
            <w:rFonts w:cstheme="minorHAnsi"/>
            <w:color w:val="7F7F7F" w:themeColor="text1" w:themeTint="80"/>
            <w:sz w:val="24"/>
            <w:szCs w:val="24"/>
          </w:rPr>
          <w:t>link to presentation</w:t>
        </w:r>
      </w:hyperlink>
      <w:r w:rsidR="00390CC2" w:rsidRPr="00572D57">
        <w:rPr>
          <w:rFonts w:cstheme="minorHAnsi"/>
          <w:color w:val="7F7F7F" w:themeColor="text1" w:themeTint="80"/>
          <w:sz w:val="24"/>
          <w:szCs w:val="24"/>
        </w:rPr>
        <w:t xml:space="preserve">). He </w:t>
      </w:r>
      <w:r w:rsidRPr="00572D57">
        <w:rPr>
          <w:rFonts w:cstheme="minorHAnsi"/>
          <w:color w:val="7F7F7F" w:themeColor="text1" w:themeTint="80"/>
          <w:sz w:val="24"/>
          <w:szCs w:val="24"/>
        </w:rPr>
        <w:t xml:space="preserve">emphasized the use of the HLP as a tool for increasing the coherence of the fiscal transparency architecture. </w:t>
      </w:r>
      <w:r w:rsidR="004D25C7" w:rsidRPr="00572D57">
        <w:rPr>
          <w:rFonts w:cstheme="minorHAnsi"/>
          <w:color w:val="7F7F7F" w:themeColor="text1" w:themeTint="80"/>
          <w:sz w:val="24"/>
          <w:szCs w:val="24"/>
        </w:rPr>
        <w:t xml:space="preserve">After an intense period of norms’ revisions (2014-16), the lead stewards have engaged in country assessments with more coherent standards &amp; elaboration of manuals and toolkits (OECD). </w:t>
      </w:r>
      <w:r w:rsidRPr="00572D57">
        <w:rPr>
          <w:rFonts w:cstheme="minorHAnsi"/>
          <w:color w:val="7F7F7F" w:themeColor="text1" w:themeTint="80"/>
          <w:sz w:val="24"/>
          <w:szCs w:val="24"/>
        </w:rPr>
        <w:t xml:space="preserve">The recently launched Budget Transparency Toolkit was developed by the OECD in collaboration with GIFT, along with several GIFT members, including the IMF, the World Bank, the IBP, IFAC, the PEFA Program. </w:t>
      </w:r>
      <w:r w:rsidR="004D25C7" w:rsidRPr="00572D57">
        <w:rPr>
          <w:rFonts w:cstheme="minorHAnsi"/>
          <w:color w:val="7F7F7F" w:themeColor="text1" w:themeTint="80"/>
          <w:sz w:val="24"/>
          <w:szCs w:val="24"/>
        </w:rPr>
        <w:t xml:space="preserve">At the same time, the </w:t>
      </w:r>
      <w:r w:rsidR="001548AD" w:rsidRPr="00572D57">
        <w:rPr>
          <w:rFonts w:cstheme="minorHAnsi"/>
          <w:color w:val="7F7F7F" w:themeColor="text1" w:themeTint="80"/>
          <w:sz w:val="24"/>
          <w:szCs w:val="24"/>
        </w:rPr>
        <w:t>Public Participation Guide on Principles &amp; Mechanisms</w:t>
      </w:r>
      <w:r w:rsidR="004D25C7" w:rsidRPr="00572D57">
        <w:rPr>
          <w:rFonts w:cstheme="minorHAnsi"/>
          <w:color w:val="7F7F7F" w:themeColor="text1" w:themeTint="80"/>
          <w:sz w:val="24"/>
          <w:szCs w:val="24"/>
        </w:rPr>
        <w:t xml:space="preserve"> was presented and </w:t>
      </w:r>
      <w:r w:rsidR="001548AD" w:rsidRPr="00572D57">
        <w:rPr>
          <w:rFonts w:cstheme="minorHAnsi"/>
          <w:color w:val="7F7F7F" w:themeColor="text1" w:themeTint="80"/>
          <w:sz w:val="24"/>
          <w:szCs w:val="24"/>
        </w:rPr>
        <w:t>discuss</w:t>
      </w:r>
      <w:r w:rsidR="004D25C7" w:rsidRPr="00572D57">
        <w:rPr>
          <w:rFonts w:cstheme="minorHAnsi"/>
          <w:color w:val="7F7F7F" w:themeColor="text1" w:themeTint="80"/>
          <w:sz w:val="24"/>
          <w:szCs w:val="24"/>
        </w:rPr>
        <w:t xml:space="preserve">ed </w:t>
      </w:r>
      <w:r w:rsidR="001548AD" w:rsidRPr="00572D57">
        <w:rPr>
          <w:rFonts w:cstheme="minorHAnsi"/>
          <w:color w:val="7F7F7F" w:themeColor="text1" w:themeTint="80"/>
          <w:sz w:val="24"/>
          <w:szCs w:val="24"/>
        </w:rPr>
        <w:t>in various communities for implementation</w:t>
      </w:r>
      <w:r w:rsidR="004D25C7" w:rsidRPr="00572D57">
        <w:rPr>
          <w:rFonts w:cstheme="minorHAnsi"/>
          <w:color w:val="7F7F7F" w:themeColor="text1" w:themeTint="80"/>
          <w:sz w:val="24"/>
          <w:szCs w:val="24"/>
        </w:rPr>
        <w:t>. On the peer learning and technical assistance work stream, the network has mainly worked on supporting efforts to build or redesign new fiscal transparency p</w:t>
      </w:r>
      <w:r w:rsidR="001548AD" w:rsidRPr="00572D57">
        <w:rPr>
          <w:rFonts w:cstheme="minorHAnsi"/>
          <w:color w:val="7F7F7F" w:themeColor="text1" w:themeTint="80"/>
          <w:sz w:val="24"/>
          <w:szCs w:val="24"/>
        </w:rPr>
        <w:t>ortals, including high quality open data source</w:t>
      </w:r>
      <w:r w:rsidR="004D25C7" w:rsidRPr="00572D57">
        <w:rPr>
          <w:rFonts w:cstheme="minorHAnsi"/>
          <w:color w:val="7F7F7F" w:themeColor="text1" w:themeTint="80"/>
          <w:sz w:val="24"/>
          <w:szCs w:val="24"/>
        </w:rPr>
        <w:t>, learning from p</w:t>
      </w:r>
      <w:r w:rsidR="001548AD" w:rsidRPr="00572D57">
        <w:rPr>
          <w:rFonts w:cstheme="minorHAnsi"/>
          <w:color w:val="7F7F7F" w:themeColor="text1" w:themeTint="80"/>
          <w:sz w:val="24"/>
          <w:szCs w:val="24"/>
        </w:rPr>
        <w:t xml:space="preserve">ublic participation principles adoption </w:t>
      </w:r>
      <w:r w:rsidR="004D25C7" w:rsidRPr="00572D57">
        <w:rPr>
          <w:rFonts w:cstheme="minorHAnsi"/>
          <w:color w:val="7F7F7F" w:themeColor="text1" w:themeTint="80"/>
          <w:sz w:val="24"/>
          <w:szCs w:val="24"/>
        </w:rPr>
        <w:t xml:space="preserve">and </w:t>
      </w:r>
      <w:r w:rsidR="001548AD" w:rsidRPr="00572D57">
        <w:rPr>
          <w:rFonts w:cstheme="minorHAnsi"/>
          <w:color w:val="7F7F7F" w:themeColor="text1" w:themeTint="80"/>
          <w:sz w:val="24"/>
          <w:szCs w:val="24"/>
        </w:rPr>
        <w:t>implementation</w:t>
      </w:r>
      <w:r w:rsidR="004D25C7" w:rsidRPr="00572D57">
        <w:rPr>
          <w:rFonts w:cstheme="minorHAnsi"/>
          <w:color w:val="7F7F7F" w:themeColor="text1" w:themeTint="80"/>
          <w:sz w:val="24"/>
          <w:szCs w:val="24"/>
        </w:rPr>
        <w:t xml:space="preserve"> among stewards and partners, e</w:t>
      </w:r>
      <w:r w:rsidR="001548AD" w:rsidRPr="00572D57">
        <w:rPr>
          <w:rFonts w:cstheme="minorHAnsi"/>
          <w:color w:val="7F7F7F" w:themeColor="text1" w:themeTint="80"/>
          <w:sz w:val="24"/>
          <w:szCs w:val="24"/>
        </w:rPr>
        <w:t>ngaging</w:t>
      </w:r>
      <w:r w:rsidR="004D25C7" w:rsidRPr="00572D57">
        <w:rPr>
          <w:rFonts w:cstheme="minorHAnsi"/>
          <w:color w:val="7F7F7F" w:themeColor="text1" w:themeTint="80"/>
          <w:sz w:val="24"/>
          <w:szCs w:val="24"/>
        </w:rPr>
        <w:t xml:space="preserve"> more</w:t>
      </w:r>
      <w:r w:rsidR="001548AD" w:rsidRPr="00572D57">
        <w:rPr>
          <w:rFonts w:cstheme="minorHAnsi"/>
          <w:color w:val="7F7F7F" w:themeColor="text1" w:themeTint="80"/>
          <w:sz w:val="24"/>
          <w:szCs w:val="24"/>
        </w:rPr>
        <w:t xml:space="preserve"> </w:t>
      </w:r>
      <w:r w:rsidR="004D25C7" w:rsidRPr="00572D57">
        <w:rPr>
          <w:rFonts w:cstheme="minorHAnsi"/>
          <w:color w:val="7F7F7F" w:themeColor="text1" w:themeTint="80"/>
          <w:sz w:val="24"/>
          <w:szCs w:val="24"/>
        </w:rPr>
        <w:t xml:space="preserve">with </w:t>
      </w:r>
      <w:r w:rsidR="0026686C" w:rsidRPr="00572D57">
        <w:rPr>
          <w:rFonts w:cstheme="minorHAnsi"/>
          <w:color w:val="7F7F7F" w:themeColor="text1" w:themeTint="80"/>
          <w:sz w:val="24"/>
          <w:szCs w:val="24"/>
        </w:rPr>
        <w:t xml:space="preserve">the </w:t>
      </w:r>
      <w:r w:rsidR="001548AD" w:rsidRPr="00572D57">
        <w:rPr>
          <w:rFonts w:cstheme="minorHAnsi"/>
          <w:color w:val="7F7F7F" w:themeColor="text1" w:themeTint="80"/>
          <w:sz w:val="24"/>
          <w:szCs w:val="24"/>
        </w:rPr>
        <w:t>Open Contracting Partnership</w:t>
      </w:r>
      <w:r w:rsidR="004D25C7" w:rsidRPr="00572D57">
        <w:rPr>
          <w:rFonts w:cstheme="minorHAnsi"/>
          <w:color w:val="7F7F7F" w:themeColor="text1" w:themeTint="80"/>
          <w:sz w:val="24"/>
          <w:szCs w:val="24"/>
        </w:rPr>
        <w:t xml:space="preserve"> and providing support to O</w:t>
      </w:r>
      <w:r w:rsidR="001548AD" w:rsidRPr="00572D57">
        <w:rPr>
          <w:rFonts w:cstheme="minorHAnsi"/>
          <w:color w:val="7F7F7F" w:themeColor="text1" w:themeTint="80"/>
          <w:sz w:val="24"/>
          <w:szCs w:val="24"/>
        </w:rPr>
        <w:t>GP N</w:t>
      </w:r>
      <w:r w:rsidR="004D25C7" w:rsidRPr="00572D57">
        <w:rPr>
          <w:rFonts w:cstheme="minorHAnsi"/>
          <w:color w:val="7F7F7F" w:themeColor="text1" w:themeTint="80"/>
          <w:sz w:val="24"/>
          <w:szCs w:val="24"/>
        </w:rPr>
        <w:t xml:space="preserve">ational </w:t>
      </w:r>
      <w:r w:rsidR="001548AD" w:rsidRPr="00572D57">
        <w:rPr>
          <w:rFonts w:cstheme="minorHAnsi"/>
          <w:color w:val="7F7F7F" w:themeColor="text1" w:themeTint="80"/>
          <w:sz w:val="24"/>
          <w:szCs w:val="24"/>
        </w:rPr>
        <w:t>A</w:t>
      </w:r>
      <w:r w:rsidR="004D25C7" w:rsidRPr="00572D57">
        <w:rPr>
          <w:rFonts w:cstheme="minorHAnsi"/>
          <w:color w:val="7F7F7F" w:themeColor="text1" w:themeTint="80"/>
          <w:sz w:val="24"/>
          <w:szCs w:val="24"/>
        </w:rPr>
        <w:t xml:space="preserve">ction </w:t>
      </w:r>
      <w:r w:rsidR="001548AD" w:rsidRPr="00572D57">
        <w:rPr>
          <w:rFonts w:cstheme="minorHAnsi"/>
          <w:color w:val="7F7F7F" w:themeColor="text1" w:themeTint="80"/>
          <w:sz w:val="24"/>
          <w:szCs w:val="24"/>
        </w:rPr>
        <w:t>P</w:t>
      </w:r>
      <w:r w:rsidR="004D25C7" w:rsidRPr="00572D57">
        <w:rPr>
          <w:rFonts w:cstheme="minorHAnsi"/>
          <w:color w:val="7F7F7F" w:themeColor="text1" w:themeTint="80"/>
          <w:sz w:val="24"/>
          <w:szCs w:val="24"/>
        </w:rPr>
        <w:t xml:space="preserve">lans on fiscal transparency and public participation. </w:t>
      </w:r>
      <w:r w:rsidR="00750D7A" w:rsidRPr="00572D57">
        <w:rPr>
          <w:rFonts w:cstheme="minorHAnsi"/>
          <w:color w:val="7F7F7F" w:themeColor="text1" w:themeTint="80"/>
          <w:sz w:val="24"/>
          <w:szCs w:val="24"/>
        </w:rPr>
        <w:t xml:space="preserve">GIFT </w:t>
      </w:r>
      <w:r w:rsidR="00CF1B75" w:rsidRPr="00572D57">
        <w:rPr>
          <w:rFonts w:cstheme="minorHAnsi"/>
          <w:color w:val="7F7F7F" w:themeColor="text1" w:themeTint="80"/>
          <w:sz w:val="24"/>
          <w:szCs w:val="24"/>
        </w:rPr>
        <w:t xml:space="preserve">member countries are piloting the Open Fiscal Data </w:t>
      </w:r>
      <w:r w:rsidR="00CF1B75" w:rsidRPr="00572D57">
        <w:rPr>
          <w:rFonts w:cstheme="minorHAnsi"/>
          <w:color w:val="7F7F7F" w:themeColor="text1" w:themeTint="80"/>
          <w:sz w:val="24"/>
          <w:szCs w:val="24"/>
        </w:rPr>
        <w:lastRenderedPageBreak/>
        <w:t>Package (OFDP), developed by the network</w:t>
      </w:r>
      <w:r w:rsidR="004D25C7" w:rsidRPr="00572D57">
        <w:rPr>
          <w:rFonts w:cstheme="minorHAnsi"/>
          <w:color w:val="7F7F7F" w:themeColor="text1" w:themeTint="80"/>
          <w:sz w:val="24"/>
          <w:szCs w:val="24"/>
        </w:rPr>
        <w:t xml:space="preserve"> with the support of with Open Knowledge International</w:t>
      </w:r>
      <w:r w:rsidR="00CF1B75" w:rsidRPr="00572D57">
        <w:rPr>
          <w:rFonts w:cstheme="minorHAnsi"/>
          <w:color w:val="7F7F7F" w:themeColor="text1" w:themeTint="80"/>
          <w:sz w:val="24"/>
          <w:szCs w:val="24"/>
        </w:rPr>
        <w:t xml:space="preserve">. GIFT priorities for 2018-2020 include working on global norms, emphasizing public participation, public service delivery and addressing the revenue side of the fiscal equation; technical assistance and peer learning for country level fiscal transparency implementation; practical tools for public participation and transparency (ICT and open data); and development and enhancement of the impact of the GIFT network. </w:t>
      </w:r>
    </w:p>
    <w:p w14:paraId="23D6087A" w14:textId="5025988D" w:rsidR="00CF1B75" w:rsidRPr="00572D57" w:rsidRDefault="00CF1B75" w:rsidP="007A0417">
      <w:pPr>
        <w:spacing w:after="0" w:line="240" w:lineRule="auto"/>
        <w:jc w:val="both"/>
        <w:rPr>
          <w:rFonts w:cstheme="minorHAnsi"/>
          <w:color w:val="7F7F7F" w:themeColor="text1" w:themeTint="80"/>
          <w:sz w:val="24"/>
          <w:szCs w:val="24"/>
        </w:rPr>
      </w:pPr>
    </w:p>
    <w:p w14:paraId="4D5A4BF0" w14:textId="22F9A95D" w:rsidR="00BF68B4" w:rsidRPr="00572D57" w:rsidRDefault="00BF68B4" w:rsidP="00663432">
      <w:pPr>
        <w:pStyle w:val="ListParagraph"/>
        <w:numPr>
          <w:ilvl w:val="0"/>
          <w:numId w:val="31"/>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Break-out group discussions</w:t>
      </w:r>
    </w:p>
    <w:p w14:paraId="440CC2BD" w14:textId="351473FB" w:rsidR="007A0417" w:rsidRPr="00572D57" w:rsidRDefault="007A0417" w:rsidP="003B6EB0">
      <w:pPr>
        <w:spacing w:after="0"/>
        <w:jc w:val="both"/>
        <w:rPr>
          <w:rFonts w:cstheme="minorHAnsi"/>
          <w:color w:val="7F7F7F" w:themeColor="text1" w:themeTint="80"/>
          <w:sz w:val="24"/>
          <w:szCs w:val="24"/>
        </w:rPr>
      </w:pPr>
    </w:p>
    <w:p w14:paraId="6CB240CB" w14:textId="466F6D21" w:rsidR="00BF68B4" w:rsidRPr="00572D57" w:rsidRDefault="00BF68B4" w:rsidP="00BB2611">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The groups</w:t>
      </w:r>
      <w:r w:rsidR="004C6BE1" w:rsidRPr="00572D57">
        <w:rPr>
          <w:rFonts w:cstheme="minorHAnsi"/>
          <w:color w:val="7F7F7F" w:themeColor="text1" w:themeTint="80"/>
          <w:sz w:val="24"/>
          <w:szCs w:val="24"/>
        </w:rPr>
        <w:t xml:space="preserve"> covered six topics, including Peer learning; Working more closely with Africa;</w:t>
      </w:r>
      <w:r w:rsidRPr="00572D57">
        <w:rPr>
          <w:rFonts w:cstheme="minorHAnsi"/>
          <w:color w:val="7F7F7F" w:themeColor="text1" w:themeTint="80"/>
          <w:sz w:val="24"/>
          <w:szCs w:val="24"/>
        </w:rPr>
        <w:t xml:space="preserve"> </w:t>
      </w:r>
      <w:r w:rsidR="004C6BE1" w:rsidRPr="00572D57">
        <w:rPr>
          <w:rFonts w:cstheme="minorHAnsi"/>
          <w:color w:val="7F7F7F" w:themeColor="text1" w:themeTint="80"/>
          <w:sz w:val="24"/>
          <w:szCs w:val="24"/>
        </w:rPr>
        <w:t>Connecting demand and supply and fiscal transparency and Communicating fiscal and budget information; Global norms on fiscal transparency; and Public participation in fiscal policies and budget making.</w:t>
      </w:r>
    </w:p>
    <w:p w14:paraId="3BBA60C8" w14:textId="379BB63C" w:rsidR="004C6BE1" w:rsidRPr="00572D57" w:rsidRDefault="004C6BE1" w:rsidP="00BB2611">
      <w:pPr>
        <w:spacing w:after="0" w:line="240" w:lineRule="auto"/>
        <w:jc w:val="both"/>
        <w:rPr>
          <w:rFonts w:cstheme="minorHAnsi"/>
          <w:color w:val="7F7F7F" w:themeColor="text1" w:themeTint="80"/>
          <w:sz w:val="24"/>
          <w:szCs w:val="24"/>
        </w:rPr>
      </w:pPr>
    </w:p>
    <w:p w14:paraId="6BAADCC2" w14:textId="2180B703" w:rsidR="004C6BE1" w:rsidRPr="00572D57" w:rsidRDefault="004C6BE1" w:rsidP="00BB2611">
      <w:pPr>
        <w:pStyle w:val="ListParagraph"/>
        <w:numPr>
          <w:ilvl w:val="0"/>
          <w:numId w:val="32"/>
        </w:numPr>
        <w:spacing w:after="0" w:line="240" w:lineRule="auto"/>
        <w:jc w:val="both"/>
        <w:rPr>
          <w:rFonts w:cstheme="minorHAnsi"/>
          <w:i/>
          <w:color w:val="7F7F7F" w:themeColor="text1" w:themeTint="80"/>
          <w:sz w:val="24"/>
          <w:szCs w:val="24"/>
        </w:rPr>
      </w:pPr>
      <w:r w:rsidRPr="00572D57">
        <w:rPr>
          <w:rFonts w:cstheme="minorHAnsi"/>
          <w:i/>
          <w:color w:val="7F7F7F" w:themeColor="text1" w:themeTint="80"/>
          <w:sz w:val="24"/>
          <w:szCs w:val="24"/>
        </w:rPr>
        <w:t>Peer learning</w:t>
      </w:r>
    </w:p>
    <w:p w14:paraId="61F9AB74" w14:textId="1021C10B" w:rsidR="004C6BE1" w:rsidRPr="00572D57" w:rsidRDefault="004C6BE1" w:rsidP="00BB2611">
      <w:pPr>
        <w:spacing w:after="0" w:line="240" w:lineRule="auto"/>
        <w:jc w:val="both"/>
        <w:rPr>
          <w:rFonts w:cstheme="minorHAnsi"/>
          <w:color w:val="7F7F7F" w:themeColor="text1" w:themeTint="80"/>
          <w:sz w:val="24"/>
          <w:szCs w:val="24"/>
        </w:rPr>
      </w:pPr>
    </w:p>
    <w:p w14:paraId="6E7DA776" w14:textId="472E725A" w:rsidR="008A2D4B" w:rsidRPr="00572D57" w:rsidRDefault="008A2D4B" w:rsidP="00BB2611">
      <w:pPr>
        <w:spacing w:after="0" w:line="240" w:lineRule="auto"/>
        <w:jc w:val="both"/>
        <w:rPr>
          <w:rFonts w:cstheme="minorHAnsi"/>
          <w:color w:val="7F7F7F" w:themeColor="text1" w:themeTint="80"/>
          <w:sz w:val="24"/>
          <w:szCs w:val="24"/>
          <w:lang w:val="en-GB"/>
        </w:rPr>
      </w:pPr>
      <w:r w:rsidRPr="00572D57">
        <w:rPr>
          <w:rFonts w:cstheme="minorHAnsi"/>
          <w:color w:val="7F7F7F" w:themeColor="text1" w:themeTint="80"/>
          <w:sz w:val="24"/>
          <w:szCs w:val="24"/>
          <w:lang w:val="en-GB"/>
        </w:rPr>
        <w:t xml:space="preserve">GIFT has the objective of enhancing and increasing </w:t>
      </w:r>
      <w:r w:rsidR="00500C47" w:rsidRPr="00572D57">
        <w:rPr>
          <w:rFonts w:cstheme="minorHAnsi"/>
          <w:color w:val="7F7F7F" w:themeColor="text1" w:themeTint="80"/>
          <w:sz w:val="24"/>
          <w:szCs w:val="24"/>
          <w:lang w:val="en-GB"/>
        </w:rPr>
        <w:t>p</w:t>
      </w:r>
      <w:r w:rsidRPr="00572D57">
        <w:rPr>
          <w:rFonts w:cstheme="minorHAnsi"/>
          <w:color w:val="7F7F7F" w:themeColor="text1" w:themeTint="80"/>
          <w:sz w:val="24"/>
          <w:szCs w:val="24"/>
          <w:lang w:val="en-GB"/>
        </w:rPr>
        <w:t>eer learning initiatives and mechanisms within the network. The peer learning activities can help address members’ challenges by providing a platform for sharing experiences and knowledge. Aside from the learning happening in physical meetings, peer learning can also be a virtual learning space, allowing members to learn about the activities of other members, to seek assistance and answe</w:t>
      </w:r>
      <w:r w:rsidR="007B0AF4" w:rsidRPr="00572D57">
        <w:rPr>
          <w:rFonts w:cstheme="minorHAnsi"/>
          <w:color w:val="7F7F7F" w:themeColor="text1" w:themeTint="80"/>
          <w:sz w:val="24"/>
          <w:szCs w:val="24"/>
          <w:lang w:val="en-GB"/>
        </w:rPr>
        <w:t xml:space="preserve">rs on specific issues, and </w:t>
      </w:r>
      <w:r w:rsidRPr="00572D57">
        <w:rPr>
          <w:rFonts w:cstheme="minorHAnsi"/>
          <w:color w:val="7F7F7F" w:themeColor="text1" w:themeTint="80"/>
          <w:sz w:val="24"/>
          <w:szCs w:val="24"/>
          <w:lang w:val="en-GB"/>
        </w:rPr>
        <w:t xml:space="preserve">to stay aware when others are seeking advice. </w:t>
      </w:r>
    </w:p>
    <w:p w14:paraId="378B3A3B" w14:textId="77777777" w:rsidR="008A2D4B" w:rsidRPr="00572D57" w:rsidRDefault="008A2D4B" w:rsidP="00BB2611">
      <w:pPr>
        <w:spacing w:after="0" w:line="240" w:lineRule="auto"/>
        <w:jc w:val="both"/>
        <w:rPr>
          <w:rFonts w:cstheme="minorHAnsi"/>
          <w:color w:val="7F7F7F" w:themeColor="text1" w:themeTint="80"/>
          <w:sz w:val="24"/>
          <w:szCs w:val="24"/>
          <w:lang w:val="en-GB"/>
        </w:rPr>
      </w:pPr>
    </w:p>
    <w:p w14:paraId="3D817F0F" w14:textId="1F54BEB0" w:rsidR="008A2D4B" w:rsidRPr="00572D57" w:rsidRDefault="008A2D4B" w:rsidP="00BB2611">
      <w:pPr>
        <w:spacing w:after="0" w:line="240" w:lineRule="auto"/>
        <w:jc w:val="both"/>
        <w:rPr>
          <w:rFonts w:cstheme="minorHAnsi"/>
          <w:color w:val="7F7F7F" w:themeColor="text1" w:themeTint="80"/>
          <w:sz w:val="24"/>
          <w:szCs w:val="24"/>
          <w:lang w:val="en-GB"/>
        </w:rPr>
      </w:pPr>
      <w:r w:rsidRPr="00572D57">
        <w:rPr>
          <w:rFonts w:cstheme="minorHAnsi"/>
          <w:color w:val="7F7F7F" w:themeColor="text1" w:themeTint="80"/>
          <w:sz w:val="24"/>
          <w:szCs w:val="24"/>
          <w:lang w:val="en-GB"/>
        </w:rPr>
        <w:t>It would therefore be good for GIFT to develop tools for demand-driven virtual peer learning among members outside of meetings. Tools suggested include platforms such as “Handshake” which is used by MITRE, and which is open source, allows for filtering of responses and themes, can facilitate side-discussions, and allow for crowd sourcing of solutions. Another tool suggested was to have a Q&amp;A on the GIFT website, listing answers to the most common questions asked by network members</w:t>
      </w:r>
      <w:r w:rsidR="00176C4E" w:rsidRPr="00572D57">
        <w:rPr>
          <w:rFonts w:cstheme="minorHAnsi"/>
          <w:color w:val="7F7F7F" w:themeColor="text1" w:themeTint="80"/>
          <w:sz w:val="24"/>
          <w:szCs w:val="24"/>
          <w:lang w:val="en-GB"/>
        </w:rPr>
        <w:t>, and using video with testimonies and short stories on know-hows from technical experts willing to share their experience</w:t>
      </w:r>
      <w:r w:rsidRPr="00572D57">
        <w:rPr>
          <w:rFonts w:cstheme="minorHAnsi"/>
          <w:color w:val="7F7F7F" w:themeColor="text1" w:themeTint="80"/>
          <w:sz w:val="24"/>
          <w:szCs w:val="24"/>
          <w:lang w:val="en-GB"/>
        </w:rPr>
        <w:t>. Many of the suggestions made link</w:t>
      </w:r>
      <w:r w:rsidR="00176C4E" w:rsidRPr="00572D57">
        <w:rPr>
          <w:rFonts w:cstheme="minorHAnsi"/>
          <w:color w:val="7F7F7F" w:themeColor="text1" w:themeTint="80"/>
          <w:sz w:val="24"/>
          <w:szCs w:val="24"/>
          <w:lang w:val="en-GB"/>
        </w:rPr>
        <w:t>ed</w:t>
      </w:r>
      <w:r w:rsidRPr="00572D57">
        <w:rPr>
          <w:rFonts w:cstheme="minorHAnsi"/>
          <w:color w:val="7F7F7F" w:themeColor="text1" w:themeTint="80"/>
          <w:sz w:val="24"/>
          <w:szCs w:val="24"/>
          <w:lang w:val="en-GB"/>
        </w:rPr>
        <w:t xml:space="preserve"> well with the recommendations made in the assessment of GIFT’s peer learning activities, such as the work log. While developing these new tools, GIFT must take into consideration its role in kick-starting things, and the need to monitor and follow up on these tools and their use. It is also important to strike a balance between ensuring members are connected and receive updates about the network and member activities, and making sure there are not overwhelmed by information and notifications from the network. </w:t>
      </w:r>
    </w:p>
    <w:p w14:paraId="71B44781" w14:textId="6996237B" w:rsidR="008369CC" w:rsidRPr="00572D57" w:rsidRDefault="008369CC" w:rsidP="008A2D4B">
      <w:pPr>
        <w:spacing w:after="0"/>
        <w:jc w:val="both"/>
        <w:rPr>
          <w:rFonts w:cstheme="minorHAnsi"/>
          <w:color w:val="7F7F7F" w:themeColor="text1" w:themeTint="80"/>
          <w:sz w:val="24"/>
          <w:szCs w:val="24"/>
          <w:lang w:val="en-GB"/>
        </w:rPr>
      </w:pPr>
    </w:p>
    <w:p w14:paraId="42253886" w14:textId="3BED6C01" w:rsidR="00C14B93" w:rsidRPr="00572D57" w:rsidRDefault="0091559F" w:rsidP="00663432">
      <w:pPr>
        <w:spacing w:after="0"/>
        <w:ind w:left="360" w:hanging="360"/>
        <w:jc w:val="both"/>
        <w:rPr>
          <w:rFonts w:cstheme="minorHAnsi"/>
          <w:i/>
          <w:color w:val="7F7F7F" w:themeColor="text1" w:themeTint="80"/>
          <w:sz w:val="24"/>
          <w:szCs w:val="24"/>
        </w:rPr>
      </w:pPr>
      <w:r w:rsidRPr="00572D57">
        <w:rPr>
          <w:rFonts w:cstheme="minorHAnsi"/>
          <w:i/>
          <w:color w:val="7F7F7F" w:themeColor="text1" w:themeTint="80"/>
          <w:sz w:val="24"/>
          <w:szCs w:val="24"/>
        </w:rPr>
        <w:t>b)</w:t>
      </w:r>
      <w:r w:rsidRPr="00572D57">
        <w:rPr>
          <w:rFonts w:cstheme="minorHAnsi"/>
          <w:i/>
          <w:color w:val="7F7F7F" w:themeColor="text1" w:themeTint="80"/>
          <w:sz w:val="24"/>
          <w:szCs w:val="24"/>
        </w:rPr>
        <w:tab/>
      </w:r>
      <w:r w:rsidR="00C14B93" w:rsidRPr="00572D57">
        <w:rPr>
          <w:rFonts w:cstheme="minorHAnsi"/>
          <w:i/>
          <w:color w:val="7F7F7F" w:themeColor="text1" w:themeTint="80"/>
          <w:sz w:val="24"/>
          <w:szCs w:val="24"/>
        </w:rPr>
        <w:t>Working more closely with Africa</w:t>
      </w:r>
    </w:p>
    <w:p w14:paraId="77E9C16E" w14:textId="4F1CD1EE" w:rsidR="00C14B93" w:rsidRPr="00572D57" w:rsidRDefault="00C14B93" w:rsidP="008A2D4B">
      <w:pPr>
        <w:spacing w:after="0"/>
        <w:jc w:val="both"/>
        <w:rPr>
          <w:rFonts w:cstheme="minorHAnsi"/>
          <w:color w:val="7F7F7F" w:themeColor="text1" w:themeTint="80"/>
          <w:sz w:val="24"/>
          <w:szCs w:val="24"/>
        </w:rPr>
      </w:pPr>
    </w:p>
    <w:p w14:paraId="6CAC2820" w14:textId="4658FD48" w:rsidR="00CA2672" w:rsidRPr="00572D57" w:rsidRDefault="00CA2672" w:rsidP="00CA2672">
      <w:pPr>
        <w:spacing w:after="0" w:line="240" w:lineRule="auto"/>
        <w:jc w:val="both"/>
        <w:rPr>
          <w:rFonts w:cstheme="minorHAnsi"/>
          <w:color w:val="7F7F7F" w:themeColor="text1" w:themeTint="80"/>
          <w:sz w:val="24"/>
          <w:szCs w:val="24"/>
          <w:lang w:val="en-ZA"/>
        </w:rPr>
      </w:pPr>
      <w:r w:rsidRPr="00572D57">
        <w:rPr>
          <w:rFonts w:cstheme="minorHAnsi"/>
          <w:color w:val="7F7F7F" w:themeColor="text1" w:themeTint="80"/>
          <w:sz w:val="24"/>
          <w:szCs w:val="24"/>
          <w:lang w:val="en-ZA"/>
        </w:rPr>
        <w:t>Concerning the challenges in improving fiscal transparency and participation in Africa, the group raised several points, including a low level of acceptance of the importance of fiscal transparency in PFM</w:t>
      </w:r>
      <w:r w:rsidR="00176C4E" w:rsidRPr="00572D57">
        <w:rPr>
          <w:rFonts w:cstheme="minorHAnsi"/>
          <w:color w:val="7F7F7F" w:themeColor="text1" w:themeTint="80"/>
          <w:sz w:val="24"/>
          <w:szCs w:val="24"/>
          <w:lang w:val="en-ZA"/>
        </w:rPr>
        <w:t xml:space="preserve"> in the region</w:t>
      </w:r>
      <w:r w:rsidRPr="00572D57">
        <w:rPr>
          <w:rFonts w:cstheme="minorHAnsi"/>
          <w:color w:val="7F7F7F" w:themeColor="text1" w:themeTint="80"/>
          <w:sz w:val="24"/>
          <w:szCs w:val="24"/>
          <w:lang w:val="en-ZA"/>
        </w:rPr>
        <w:t xml:space="preserve">; sometimes transparency is a government commitment only and therefore subject to undermining following a change in government; lack or weakness of civil society and </w:t>
      </w:r>
      <w:r w:rsidRPr="00572D57">
        <w:rPr>
          <w:rFonts w:cstheme="minorHAnsi"/>
          <w:color w:val="7F7F7F" w:themeColor="text1" w:themeTint="80"/>
          <w:sz w:val="24"/>
          <w:szCs w:val="24"/>
          <w:lang w:val="en-ZA"/>
        </w:rPr>
        <w:lastRenderedPageBreak/>
        <w:t>media to perform budget analysis</w:t>
      </w:r>
      <w:r w:rsidR="00176C4E" w:rsidRPr="00572D57">
        <w:rPr>
          <w:rFonts w:cstheme="minorHAnsi"/>
          <w:color w:val="7F7F7F" w:themeColor="text1" w:themeTint="80"/>
          <w:sz w:val="24"/>
          <w:szCs w:val="24"/>
          <w:lang w:val="en-ZA"/>
        </w:rPr>
        <w:t xml:space="preserve"> and sustain the pressure on the government in the transparency agenda</w:t>
      </w:r>
      <w:r w:rsidRPr="00572D57">
        <w:rPr>
          <w:rFonts w:cstheme="minorHAnsi"/>
          <w:color w:val="7F7F7F" w:themeColor="text1" w:themeTint="80"/>
          <w:sz w:val="24"/>
          <w:szCs w:val="24"/>
          <w:lang w:val="en-ZA"/>
        </w:rPr>
        <w:t xml:space="preserve">; limited fiscal space; and the budget literacy gap. Some governments have reached out to civil society and the media </w:t>
      </w:r>
      <w:r w:rsidR="007B0AF4" w:rsidRPr="00572D57">
        <w:rPr>
          <w:rFonts w:cstheme="minorHAnsi"/>
          <w:color w:val="7F7F7F" w:themeColor="text1" w:themeTint="80"/>
          <w:sz w:val="24"/>
          <w:szCs w:val="24"/>
          <w:lang w:val="en-ZA"/>
        </w:rPr>
        <w:t>to</w:t>
      </w:r>
      <w:r w:rsidRPr="00572D57">
        <w:rPr>
          <w:rFonts w:cstheme="minorHAnsi"/>
          <w:color w:val="7F7F7F" w:themeColor="text1" w:themeTint="80"/>
          <w:sz w:val="24"/>
          <w:szCs w:val="24"/>
          <w:lang w:val="en-ZA"/>
        </w:rPr>
        <w:t xml:space="preserve"> provide information and to encourage engagement around the budget. The group made suggestions of how networks can help African countries overcome the challenges of transparency, including building the capacity of non-state actors and oversight institutions; improving communication around government transparency efforts; and using peer learning to improve PFM on the continent</w:t>
      </w:r>
      <w:r w:rsidR="00421F0F" w:rsidRPr="00572D57">
        <w:rPr>
          <w:rFonts w:cstheme="minorHAnsi"/>
          <w:color w:val="7F7F7F" w:themeColor="text1" w:themeTint="80"/>
          <w:sz w:val="24"/>
          <w:szCs w:val="24"/>
          <w:lang w:val="en-ZA"/>
        </w:rPr>
        <w:t>, taking into account that all learning materials need also to be produced in French and Portuguese</w:t>
      </w:r>
      <w:r w:rsidRPr="00572D57">
        <w:rPr>
          <w:rFonts w:cstheme="minorHAnsi"/>
          <w:color w:val="7F7F7F" w:themeColor="text1" w:themeTint="80"/>
          <w:sz w:val="24"/>
          <w:szCs w:val="24"/>
          <w:lang w:val="en-ZA"/>
        </w:rPr>
        <w:t>.</w:t>
      </w:r>
    </w:p>
    <w:p w14:paraId="5EF98C3F" w14:textId="77777777" w:rsidR="00BD4077" w:rsidRPr="00572D57" w:rsidRDefault="00BD4077" w:rsidP="00CA2672">
      <w:pPr>
        <w:spacing w:after="0" w:line="240" w:lineRule="auto"/>
        <w:jc w:val="both"/>
        <w:rPr>
          <w:rFonts w:cstheme="minorHAnsi"/>
          <w:color w:val="7F7F7F" w:themeColor="text1" w:themeTint="80"/>
          <w:sz w:val="24"/>
          <w:szCs w:val="24"/>
          <w:lang w:val="en-ZA"/>
        </w:rPr>
      </w:pPr>
    </w:p>
    <w:p w14:paraId="6DBDC79A" w14:textId="37A6C627" w:rsidR="00F12361" w:rsidRPr="00572D57" w:rsidRDefault="0091559F" w:rsidP="00663432">
      <w:pPr>
        <w:spacing w:after="0"/>
        <w:ind w:left="360" w:hanging="360"/>
        <w:jc w:val="both"/>
        <w:rPr>
          <w:rFonts w:cstheme="minorHAnsi"/>
          <w:i/>
          <w:color w:val="7F7F7F" w:themeColor="text1" w:themeTint="80"/>
          <w:sz w:val="24"/>
          <w:szCs w:val="24"/>
        </w:rPr>
      </w:pPr>
      <w:r w:rsidRPr="00572D57">
        <w:rPr>
          <w:rFonts w:cstheme="minorHAnsi"/>
          <w:i/>
          <w:color w:val="7F7F7F" w:themeColor="text1" w:themeTint="80"/>
          <w:sz w:val="24"/>
          <w:szCs w:val="24"/>
        </w:rPr>
        <w:t>c)</w:t>
      </w:r>
      <w:r w:rsidRPr="00572D57">
        <w:rPr>
          <w:rFonts w:cstheme="minorHAnsi"/>
          <w:i/>
          <w:color w:val="7F7F7F" w:themeColor="text1" w:themeTint="80"/>
          <w:sz w:val="24"/>
          <w:szCs w:val="24"/>
        </w:rPr>
        <w:tab/>
      </w:r>
      <w:r w:rsidR="00F12361" w:rsidRPr="00572D57">
        <w:rPr>
          <w:rFonts w:cstheme="minorHAnsi"/>
          <w:i/>
          <w:color w:val="7F7F7F" w:themeColor="text1" w:themeTint="80"/>
          <w:sz w:val="24"/>
          <w:szCs w:val="24"/>
        </w:rPr>
        <w:t>Connecting demand and supply and fiscal transparency and Communicating fiscal and budget information</w:t>
      </w:r>
    </w:p>
    <w:p w14:paraId="481F352B" w14:textId="21E41838" w:rsidR="00F12361" w:rsidRPr="00572D57" w:rsidRDefault="00F12361" w:rsidP="008A2D4B">
      <w:pPr>
        <w:spacing w:after="0"/>
        <w:jc w:val="both"/>
        <w:rPr>
          <w:rFonts w:cstheme="minorHAnsi"/>
          <w:color w:val="7F7F7F" w:themeColor="text1" w:themeTint="80"/>
          <w:sz w:val="24"/>
          <w:szCs w:val="24"/>
        </w:rPr>
      </w:pPr>
    </w:p>
    <w:p w14:paraId="60DE8B1C" w14:textId="639C76DC" w:rsidR="00823713" w:rsidRPr="00572D57" w:rsidRDefault="00823713" w:rsidP="00823713">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On the issue of demand and supply, the group pointed out that it is not just citizens who are the users but also parliaments, government officials and the private sector (for instance those who participate in public procurement). There is a lot of disappointment due to limited use of the data made available. However, this is not a problem. The real impact of transparency is not more trust due to transparency, but more trust thanks to better services. There is a problem of the cost of analyzing data </w:t>
      </w:r>
      <w:r w:rsidR="007B0AF4" w:rsidRPr="00572D57">
        <w:rPr>
          <w:rFonts w:cstheme="minorHAnsi"/>
          <w:color w:val="7F7F7F" w:themeColor="text1" w:themeTint="80"/>
          <w:sz w:val="24"/>
          <w:szCs w:val="24"/>
        </w:rPr>
        <w:t>and</w:t>
      </w:r>
      <w:r w:rsidRPr="00572D57">
        <w:rPr>
          <w:rFonts w:cstheme="minorHAnsi"/>
          <w:color w:val="7F7F7F" w:themeColor="text1" w:themeTint="80"/>
          <w:sz w:val="24"/>
          <w:szCs w:val="24"/>
        </w:rPr>
        <w:t xml:space="preserve"> of a lack of culture of doing it. The challenge for governments is to have the budget to finance work on connecting demand and supply. GIFT can play a role as a neutral moderator between government and civil society. It can also help systematize learning around budgets.</w:t>
      </w:r>
    </w:p>
    <w:p w14:paraId="06A8F0DB" w14:textId="2CCFCA43" w:rsidR="00365B25" w:rsidRPr="00572D57" w:rsidRDefault="00365B25" w:rsidP="00823713">
      <w:pPr>
        <w:spacing w:after="0" w:line="240" w:lineRule="auto"/>
        <w:jc w:val="both"/>
        <w:rPr>
          <w:rFonts w:cstheme="minorHAnsi"/>
          <w:color w:val="7F7F7F" w:themeColor="text1" w:themeTint="80"/>
          <w:sz w:val="24"/>
          <w:szCs w:val="24"/>
        </w:rPr>
      </w:pPr>
    </w:p>
    <w:p w14:paraId="3A8F3146" w14:textId="0DD0A6DD" w:rsidR="00365B25" w:rsidRPr="00572D57" w:rsidRDefault="00E84B29" w:rsidP="00663432">
      <w:pPr>
        <w:spacing w:after="0" w:line="240" w:lineRule="auto"/>
        <w:ind w:left="360" w:hanging="360"/>
        <w:jc w:val="both"/>
        <w:rPr>
          <w:rFonts w:cstheme="minorHAnsi"/>
          <w:i/>
          <w:color w:val="7F7F7F" w:themeColor="text1" w:themeTint="80"/>
          <w:sz w:val="24"/>
          <w:szCs w:val="24"/>
        </w:rPr>
      </w:pPr>
      <w:r w:rsidRPr="00572D57">
        <w:rPr>
          <w:rFonts w:cstheme="minorHAnsi"/>
          <w:i/>
          <w:color w:val="7F7F7F" w:themeColor="text1" w:themeTint="80"/>
          <w:sz w:val="24"/>
          <w:szCs w:val="24"/>
        </w:rPr>
        <w:t>d)</w:t>
      </w:r>
      <w:r w:rsidRPr="00572D57">
        <w:rPr>
          <w:rFonts w:cstheme="minorHAnsi"/>
          <w:i/>
          <w:color w:val="7F7F7F" w:themeColor="text1" w:themeTint="80"/>
          <w:sz w:val="24"/>
          <w:szCs w:val="24"/>
        </w:rPr>
        <w:tab/>
      </w:r>
      <w:r w:rsidR="00365B25" w:rsidRPr="00572D57">
        <w:rPr>
          <w:rFonts w:cstheme="minorHAnsi"/>
          <w:i/>
          <w:color w:val="7F7F7F" w:themeColor="text1" w:themeTint="80"/>
          <w:sz w:val="24"/>
          <w:szCs w:val="24"/>
        </w:rPr>
        <w:t>Global norms on fiscal transparency</w:t>
      </w:r>
    </w:p>
    <w:p w14:paraId="014EEC20" w14:textId="12BCF68A" w:rsidR="00365B25" w:rsidRPr="00572D57" w:rsidRDefault="00365B25" w:rsidP="00823713">
      <w:pPr>
        <w:spacing w:after="0" w:line="240" w:lineRule="auto"/>
        <w:jc w:val="both"/>
        <w:rPr>
          <w:rFonts w:cstheme="minorHAnsi"/>
          <w:color w:val="7F7F7F" w:themeColor="text1" w:themeTint="80"/>
          <w:sz w:val="24"/>
          <w:szCs w:val="24"/>
        </w:rPr>
      </w:pPr>
    </w:p>
    <w:p w14:paraId="764AC380" w14:textId="75C5FE0E" w:rsidR="00365B25" w:rsidRPr="00572D57" w:rsidRDefault="00A9271C" w:rsidP="00823713">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The group discussed the role of the private sector and how to </w:t>
      </w:r>
      <w:r w:rsidR="00500C47" w:rsidRPr="00572D57">
        <w:rPr>
          <w:rFonts w:cstheme="minorHAnsi"/>
          <w:color w:val="7F7F7F" w:themeColor="text1" w:themeTint="80"/>
          <w:sz w:val="24"/>
          <w:szCs w:val="24"/>
        </w:rPr>
        <w:t>strengthen incentives for fiscal transparency through the interest of rating agencies and the government bond market</w:t>
      </w:r>
      <w:r w:rsidRPr="00572D57">
        <w:rPr>
          <w:rFonts w:cstheme="minorHAnsi"/>
          <w:color w:val="7F7F7F" w:themeColor="text1" w:themeTint="80"/>
          <w:sz w:val="24"/>
          <w:szCs w:val="24"/>
        </w:rPr>
        <w:t>.</w:t>
      </w:r>
      <w:r w:rsidR="00500C47" w:rsidRPr="00572D57">
        <w:rPr>
          <w:rFonts w:cstheme="minorHAnsi"/>
          <w:color w:val="7F7F7F" w:themeColor="text1" w:themeTint="80"/>
          <w:sz w:val="24"/>
          <w:szCs w:val="24"/>
        </w:rPr>
        <w:t xml:space="preserve"> Lewis Hawke described an initiative by the PEFA Secretariat to document and describe the many PFM and transparency diagnostic instruments in use, forty-nine altogether. PEFA</w:t>
      </w:r>
      <w:r w:rsidR="00B92A67" w:rsidRPr="00572D57">
        <w:rPr>
          <w:rFonts w:cstheme="minorHAnsi"/>
          <w:color w:val="7F7F7F" w:themeColor="text1" w:themeTint="80"/>
          <w:sz w:val="24"/>
          <w:szCs w:val="24"/>
        </w:rPr>
        <w:t xml:space="preserve"> was to publish the study that day, with the aim of promoting increased cooperation and coordination across the organizations involved.</w:t>
      </w:r>
      <w:r w:rsidRPr="00572D57">
        <w:rPr>
          <w:rFonts w:cstheme="minorHAnsi"/>
          <w:color w:val="7F7F7F" w:themeColor="text1" w:themeTint="80"/>
          <w:sz w:val="24"/>
          <w:szCs w:val="24"/>
        </w:rPr>
        <w:t xml:space="preserve"> </w:t>
      </w:r>
      <w:r w:rsidR="00B92A67" w:rsidRPr="00572D57">
        <w:rPr>
          <w:rFonts w:cstheme="minorHAnsi"/>
          <w:color w:val="7F7F7F" w:themeColor="text1" w:themeTint="80"/>
          <w:sz w:val="24"/>
          <w:szCs w:val="24"/>
        </w:rPr>
        <w:t>T</w:t>
      </w:r>
      <w:r w:rsidRPr="00572D57">
        <w:rPr>
          <w:rFonts w:cstheme="minorHAnsi"/>
          <w:color w:val="7F7F7F" w:themeColor="text1" w:themeTint="80"/>
          <w:sz w:val="24"/>
          <w:szCs w:val="24"/>
        </w:rPr>
        <w:t>he private sector is largely unaware of the</w:t>
      </w:r>
      <w:r w:rsidR="00B92A67" w:rsidRPr="00572D57">
        <w:rPr>
          <w:rFonts w:cstheme="minorHAnsi"/>
          <w:color w:val="7F7F7F" w:themeColor="text1" w:themeTint="80"/>
          <w:sz w:val="24"/>
          <w:szCs w:val="24"/>
        </w:rPr>
        <w:t>se tools</w:t>
      </w:r>
      <w:r w:rsidRPr="00572D57">
        <w:rPr>
          <w:rFonts w:cstheme="minorHAnsi"/>
          <w:color w:val="7F7F7F" w:themeColor="text1" w:themeTint="80"/>
          <w:sz w:val="24"/>
          <w:szCs w:val="24"/>
        </w:rPr>
        <w:t xml:space="preserve">. </w:t>
      </w:r>
      <w:r w:rsidR="00B3543A" w:rsidRPr="00572D57">
        <w:rPr>
          <w:rFonts w:cstheme="minorHAnsi"/>
          <w:color w:val="7F7F7F" w:themeColor="text1" w:themeTint="80"/>
          <w:sz w:val="24"/>
          <w:szCs w:val="24"/>
        </w:rPr>
        <w:t xml:space="preserve">How do the diagnostic tools relate to each other? </w:t>
      </w:r>
    </w:p>
    <w:p w14:paraId="26087707" w14:textId="33D99E05" w:rsidR="00B3543A" w:rsidRPr="00572D57" w:rsidRDefault="00B3543A" w:rsidP="00823713">
      <w:pPr>
        <w:spacing w:after="0" w:line="240" w:lineRule="auto"/>
        <w:jc w:val="both"/>
        <w:rPr>
          <w:rFonts w:cstheme="minorHAnsi"/>
          <w:color w:val="7F7F7F" w:themeColor="text1" w:themeTint="80"/>
          <w:sz w:val="24"/>
          <w:szCs w:val="24"/>
        </w:rPr>
      </w:pPr>
    </w:p>
    <w:p w14:paraId="3E8FE655" w14:textId="4421435C" w:rsidR="00B3543A" w:rsidRPr="00572D57" w:rsidRDefault="00E84B29" w:rsidP="00663432">
      <w:pPr>
        <w:spacing w:after="0" w:line="240" w:lineRule="auto"/>
        <w:ind w:left="360" w:hanging="360"/>
        <w:jc w:val="both"/>
        <w:rPr>
          <w:rFonts w:cstheme="minorHAnsi"/>
          <w:i/>
          <w:color w:val="7F7F7F" w:themeColor="text1" w:themeTint="80"/>
          <w:sz w:val="24"/>
          <w:szCs w:val="24"/>
        </w:rPr>
      </w:pPr>
      <w:r w:rsidRPr="00572D57">
        <w:rPr>
          <w:rFonts w:cstheme="minorHAnsi"/>
          <w:i/>
          <w:color w:val="7F7F7F" w:themeColor="text1" w:themeTint="80"/>
          <w:sz w:val="24"/>
          <w:szCs w:val="24"/>
        </w:rPr>
        <w:t>e)</w:t>
      </w:r>
      <w:r w:rsidRPr="00572D57">
        <w:rPr>
          <w:rFonts w:cstheme="minorHAnsi"/>
          <w:i/>
          <w:color w:val="7F7F7F" w:themeColor="text1" w:themeTint="80"/>
          <w:sz w:val="24"/>
          <w:szCs w:val="24"/>
        </w:rPr>
        <w:tab/>
      </w:r>
      <w:r w:rsidR="00B3543A" w:rsidRPr="00572D57">
        <w:rPr>
          <w:rFonts w:cstheme="minorHAnsi"/>
          <w:i/>
          <w:color w:val="7F7F7F" w:themeColor="text1" w:themeTint="80"/>
          <w:sz w:val="24"/>
          <w:szCs w:val="24"/>
        </w:rPr>
        <w:t>Public participation in fiscal policies and budget making</w:t>
      </w:r>
    </w:p>
    <w:p w14:paraId="114EB93D" w14:textId="352BF50D" w:rsidR="00B3543A" w:rsidRPr="00572D57" w:rsidRDefault="00B3543A" w:rsidP="00823713">
      <w:pPr>
        <w:spacing w:after="0" w:line="240" w:lineRule="auto"/>
        <w:jc w:val="both"/>
        <w:rPr>
          <w:rFonts w:cstheme="minorHAnsi"/>
          <w:color w:val="7F7F7F" w:themeColor="text1" w:themeTint="80"/>
          <w:sz w:val="24"/>
          <w:szCs w:val="24"/>
        </w:rPr>
      </w:pPr>
    </w:p>
    <w:p w14:paraId="7264B5BB" w14:textId="413EACBA" w:rsidR="00B3543A" w:rsidRPr="00572D57" w:rsidRDefault="00B92A67" w:rsidP="00823713">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The group reflected on the principle of inclusiveness (of the Public Participation principles), as one that needs more attention. </w:t>
      </w:r>
      <w:r w:rsidR="00B10B3C" w:rsidRPr="00572D57">
        <w:rPr>
          <w:rFonts w:cstheme="minorHAnsi"/>
          <w:color w:val="7F7F7F" w:themeColor="text1" w:themeTint="80"/>
          <w:sz w:val="24"/>
          <w:szCs w:val="24"/>
        </w:rPr>
        <w:t>Concerning the definition of the audience, not everyone can participate, we need to define who can. In order to enhance impact of participation, coalitions can help. For instance, Fundar established a coalition with other stakeholders in the case of its work on agricultural subsidies, and was able to achieve impact. GIFT should have more diversity in the public participation cases contained in the guide, to include cases representing different national contexts.</w:t>
      </w:r>
    </w:p>
    <w:p w14:paraId="20D076B1" w14:textId="79E375A3" w:rsidR="00B10B3C" w:rsidRPr="00572D57" w:rsidRDefault="00B10B3C" w:rsidP="00823713">
      <w:pPr>
        <w:spacing w:after="0" w:line="240" w:lineRule="auto"/>
        <w:jc w:val="both"/>
        <w:rPr>
          <w:rFonts w:cstheme="minorHAnsi"/>
          <w:color w:val="7F7F7F" w:themeColor="text1" w:themeTint="80"/>
          <w:sz w:val="24"/>
          <w:szCs w:val="24"/>
        </w:rPr>
      </w:pPr>
    </w:p>
    <w:p w14:paraId="2624DB03" w14:textId="66E6F039" w:rsidR="00B10B3C" w:rsidRPr="00572D57" w:rsidRDefault="004D4B97" w:rsidP="00663432">
      <w:pPr>
        <w:pStyle w:val="ListParagraph"/>
        <w:numPr>
          <w:ilvl w:val="0"/>
          <w:numId w:val="31"/>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Moving forward</w:t>
      </w:r>
    </w:p>
    <w:p w14:paraId="449A9A9E" w14:textId="0A39CA2F" w:rsidR="004D4B97" w:rsidRPr="00572D57" w:rsidRDefault="004D4B97" w:rsidP="00823713">
      <w:pPr>
        <w:spacing w:after="0" w:line="240" w:lineRule="auto"/>
        <w:jc w:val="both"/>
        <w:rPr>
          <w:rFonts w:cstheme="minorHAnsi"/>
          <w:color w:val="7F7F7F" w:themeColor="text1" w:themeTint="80"/>
          <w:sz w:val="24"/>
          <w:szCs w:val="24"/>
        </w:rPr>
      </w:pPr>
    </w:p>
    <w:p w14:paraId="41581698" w14:textId="759CF7CB" w:rsidR="00425F46" w:rsidRPr="00572D57" w:rsidRDefault="00B250B7" w:rsidP="00823713">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Participants were </w:t>
      </w:r>
      <w:r w:rsidR="009A0695" w:rsidRPr="00572D57">
        <w:rPr>
          <w:rFonts w:cstheme="minorHAnsi"/>
          <w:color w:val="7F7F7F" w:themeColor="text1" w:themeTint="80"/>
          <w:sz w:val="24"/>
          <w:szCs w:val="24"/>
        </w:rPr>
        <w:t xml:space="preserve">engaged at </w:t>
      </w:r>
      <w:r w:rsidRPr="00572D57">
        <w:rPr>
          <w:rFonts w:cstheme="minorHAnsi"/>
          <w:color w:val="7F7F7F" w:themeColor="text1" w:themeTint="80"/>
          <w:sz w:val="24"/>
          <w:szCs w:val="24"/>
        </w:rPr>
        <w:t xml:space="preserve">the smaller groups </w:t>
      </w:r>
      <w:r w:rsidR="009A0695" w:rsidRPr="00572D57">
        <w:rPr>
          <w:rFonts w:cstheme="minorHAnsi"/>
          <w:color w:val="7F7F7F" w:themeColor="text1" w:themeTint="80"/>
          <w:sz w:val="24"/>
          <w:szCs w:val="24"/>
        </w:rPr>
        <w:t xml:space="preserve">and pleased with the level of </w:t>
      </w:r>
      <w:r w:rsidR="00B21869" w:rsidRPr="00572D57">
        <w:rPr>
          <w:rFonts w:cstheme="minorHAnsi"/>
          <w:color w:val="7F7F7F" w:themeColor="text1" w:themeTint="80"/>
          <w:sz w:val="24"/>
          <w:szCs w:val="24"/>
        </w:rPr>
        <w:t xml:space="preserve">specialized discussions on the various topics. </w:t>
      </w:r>
      <w:r w:rsidRPr="00572D57">
        <w:rPr>
          <w:rFonts w:cstheme="minorHAnsi"/>
          <w:color w:val="7F7F7F" w:themeColor="text1" w:themeTint="80"/>
          <w:sz w:val="24"/>
          <w:szCs w:val="24"/>
        </w:rPr>
        <w:t xml:space="preserve">They also concluded that there </w:t>
      </w:r>
      <w:r w:rsidR="00425F46" w:rsidRPr="00572D57">
        <w:rPr>
          <w:rFonts w:cstheme="minorHAnsi"/>
          <w:color w:val="7F7F7F" w:themeColor="text1" w:themeTint="80"/>
          <w:sz w:val="24"/>
          <w:szCs w:val="24"/>
        </w:rPr>
        <w:t>are different ways in which the GIFT network can be</w:t>
      </w:r>
      <w:r w:rsidRPr="00572D57">
        <w:rPr>
          <w:rFonts w:cstheme="minorHAnsi"/>
          <w:color w:val="7F7F7F" w:themeColor="text1" w:themeTint="80"/>
          <w:sz w:val="24"/>
          <w:szCs w:val="24"/>
        </w:rPr>
        <w:t xml:space="preserve">tter address some of the challenges identified by the break-out groups. Some more specific recommendations were provided </w:t>
      </w:r>
      <w:r w:rsidR="00646175" w:rsidRPr="00572D57">
        <w:rPr>
          <w:rFonts w:cstheme="minorHAnsi"/>
          <w:color w:val="7F7F7F" w:themeColor="text1" w:themeTint="80"/>
          <w:sz w:val="24"/>
          <w:szCs w:val="24"/>
        </w:rPr>
        <w:t xml:space="preserve">on peer learning, public participation and working in Africa on the second day. </w:t>
      </w:r>
    </w:p>
    <w:p w14:paraId="604D6583" w14:textId="77777777" w:rsidR="00425F46" w:rsidRPr="00572D57" w:rsidRDefault="00425F46" w:rsidP="00823713">
      <w:pPr>
        <w:spacing w:after="0" w:line="240" w:lineRule="auto"/>
        <w:jc w:val="both"/>
        <w:rPr>
          <w:rFonts w:cstheme="minorHAnsi"/>
          <w:color w:val="7F7F7F" w:themeColor="text1" w:themeTint="80"/>
          <w:sz w:val="24"/>
          <w:szCs w:val="24"/>
        </w:rPr>
      </w:pPr>
    </w:p>
    <w:p w14:paraId="660E2C50" w14:textId="557DBD75" w:rsidR="004D4B97" w:rsidRPr="00572D57" w:rsidRDefault="00FD5FC6" w:rsidP="00823713">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As a steward and ho</w:t>
      </w:r>
      <w:r w:rsidR="00B6746C" w:rsidRPr="00572D57">
        <w:rPr>
          <w:rFonts w:cstheme="minorHAnsi"/>
          <w:color w:val="7F7F7F" w:themeColor="text1" w:themeTint="80"/>
          <w:sz w:val="24"/>
          <w:szCs w:val="24"/>
        </w:rPr>
        <w:t>st</w:t>
      </w:r>
      <w:r w:rsidRPr="00572D57">
        <w:rPr>
          <w:rFonts w:cstheme="minorHAnsi"/>
          <w:color w:val="7F7F7F" w:themeColor="text1" w:themeTint="80"/>
          <w:sz w:val="24"/>
          <w:szCs w:val="24"/>
        </w:rPr>
        <w:t xml:space="preserve"> of the meeting, </w:t>
      </w:r>
      <w:r w:rsidR="004D4B97" w:rsidRPr="00572D57">
        <w:rPr>
          <w:rFonts w:cstheme="minorHAnsi"/>
          <w:i/>
          <w:color w:val="7F7F7F" w:themeColor="text1" w:themeTint="80"/>
          <w:sz w:val="24"/>
          <w:szCs w:val="24"/>
        </w:rPr>
        <w:t>Jim Cook</w:t>
      </w:r>
      <w:r w:rsidR="004D4B97" w:rsidRPr="00572D57">
        <w:rPr>
          <w:rFonts w:cstheme="minorHAnsi"/>
          <w:color w:val="7F7F7F" w:themeColor="text1" w:themeTint="80"/>
          <w:sz w:val="24"/>
          <w:szCs w:val="24"/>
        </w:rPr>
        <w:t xml:space="preserve"> spoke about MITRE, its role in the network and how it can contribute. </w:t>
      </w:r>
      <w:r w:rsidR="00F5635B" w:rsidRPr="00572D57">
        <w:rPr>
          <w:rFonts w:cstheme="minorHAnsi"/>
          <w:color w:val="7F7F7F" w:themeColor="text1" w:themeTint="80"/>
          <w:sz w:val="24"/>
          <w:szCs w:val="24"/>
        </w:rPr>
        <w:t xml:space="preserve">He highlighted the fact that many questions come out of the network and that sometimes it would be useful to do research on specific issues. MITRE could </w:t>
      </w:r>
      <w:r w:rsidR="003E4C9C" w:rsidRPr="00572D57">
        <w:rPr>
          <w:rFonts w:cstheme="minorHAnsi"/>
          <w:color w:val="7F7F7F" w:themeColor="text1" w:themeTint="80"/>
          <w:sz w:val="24"/>
          <w:szCs w:val="24"/>
        </w:rPr>
        <w:t>help by partnering with GIFT to carry out such research or to share relevant existing research. In that sense, MITRE can help members to make evidence-based decisions.</w:t>
      </w:r>
      <w:r w:rsidR="00B92A67" w:rsidRPr="00572D57">
        <w:rPr>
          <w:rFonts w:cstheme="minorHAnsi"/>
          <w:color w:val="7F7F7F" w:themeColor="text1" w:themeTint="80"/>
          <w:sz w:val="24"/>
          <w:szCs w:val="24"/>
        </w:rPr>
        <w:t xml:space="preserve"> Possible areas that MITRE pointed to were research on how and why tax laws work; combating fraud; performance management models; technologies for citizen engagement; and engaging the US government and audit communities. </w:t>
      </w:r>
    </w:p>
    <w:p w14:paraId="4AA10A89" w14:textId="7AF7D455" w:rsidR="003E4C9C" w:rsidRPr="00572D57" w:rsidRDefault="003E4C9C" w:rsidP="00823713">
      <w:pPr>
        <w:spacing w:after="0" w:line="240" w:lineRule="auto"/>
        <w:jc w:val="both"/>
        <w:rPr>
          <w:rFonts w:cstheme="minorHAnsi"/>
          <w:color w:val="7F7F7F" w:themeColor="text1" w:themeTint="80"/>
          <w:sz w:val="24"/>
          <w:szCs w:val="24"/>
        </w:rPr>
      </w:pPr>
    </w:p>
    <w:p w14:paraId="1099AF54" w14:textId="37B70317" w:rsidR="003E4C9C" w:rsidRPr="00572D57" w:rsidRDefault="0024477A" w:rsidP="00823713">
      <w:pPr>
        <w:spacing w:after="0" w:line="240" w:lineRule="auto"/>
        <w:jc w:val="both"/>
        <w:rPr>
          <w:rFonts w:cstheme="minorHAnsi"/>
          <w:b/>
          <w:smallCaps/>
          <w:color w:val="7F7F7F" w:themeColor="text1" w:themeTint="80"/>
          <w:sz w:val="24"/>
          <w:szCs w:val="24"/>
        </w:rPr>
      </w:pPr>
      <w:r w:rsidRPr="00572D57">
        <w:rPr>
          <w:rFonts w:cstheme="minorHAnsi"/>
          <w:b/>
          <w:smallCaps/>
          <w:color w:val="7F7F7F" w:themeColor="text1" w:themeTint="80"/>
          <w:sz w:val="24"/>
          <w:szCs w:val="24"/>
        </w:rPr>
        <w:t>II</w:t>
      </w:r>
      <w:r w:rsidRPr="00572D57">
        <w:rPr>
          <w:rFonts w:cstheme="minorHAnsi"/>
          <w:b/>
          <w:smallCaps/>
          <w:color w:val="7F7F7F" w:themeColor="text1" w:themeTint="80"/>
          <w:sz w:val="24"/>
          <w:szCs w:val="24"/>
        </w:rPr>
        <w:tab/>
        <w:t>Transparency and p</w:t>
      </w:r>
      <w:r w:rsidR="003E4C9C" w:rsidRPr="00572D57">
        <w:rPr>
          <w:rFonts w:cstheme="minorHAnsi"/>
          <w:b/>
          <w:smallCaps/>
          <w:color w:val="7F7F7F" w:themeColor="text1" w:themeTint="80"/>
          <w:sz w:val="24"/>
          <w:szCs w:val="24"/>
        </w:rPr>
        <w:t>ublic participation in tax policy and administration</w:t>
      </w:r>
    </w:p>
    <w:p w14:paraId="03E38E63" w14:textId="4635FB4B" w:rsidR="003E4C9C" w:rsidRPr="00572D57" w:rsidRDefault="003E4C9C" w:rsidP="00823713">
      <w:pPr>
        <w:spacing w:after="0" w:line="240" w:lineRule="auto"/>
        <w:jc w:val="both"/>
        <w:rPr>
          <w:rFonts w:cstheme="minorHAnsi"/>
          <w:color w:val="7F7F7F" w:themeColor="text1" w:themeTint="80"/>
          <w:sz w:val="24"/>
          <w:szCs w:val="24"/>
        </w:rPr>
      </w:pPr>
    </w:p>
    <w:p w14:paraId="1C14B583" w14:textId="5D590B87" w:rsidR="00415134" w:rsidRPr="00572D57" w:rsidRDefault="00415134" w:rsidP="00663432">
      <w:pPr>
        <w:pStyle w:val="ListParagraph"/>
        <w:numPr>
          <w:ilvl w:val="0"/>
          <w:numId w:val="33"/>
        </w:numPr>
        <w:spacing w:after="0" w:line="240" w:lineRule="auto"/>
        <w:jc w:val="both"/>
        <w:rPr>
          <w:rFonts w:cstheme="minorHAnsi"/>
          <w:i/>
          <w:color w:val="7F7F7F" w:themeColor="text1" w:themeTint="80"/>
          <w:sz w:val="24"/>
          <w:szCs w:val="24"/>
        </w:rPr>
      </w:pPr>
      <w:r w:rsidRPr="00572D57">
        <w:rPr>
          <w:rFonts w:cstheme="minorHAnsi"/>
          <w:i/>
          <w:color w:val="7F7F7F" w:themeColor="text1" w:themeTint="80"/>
          <w:sz w:val="24"/>
          <w:szCs w:val="24"/>
        </w:rPr>
        <w:t>Framing the conversation</w:t>
      </w:r>
    </w:p>
    <w:p w14:paraId="253805DD" w14:textId="77777777" w:rsidR="00415134" w:rsidRPr="00572D57" w:rsidRDefault="00415134" w:rsidP="00EF2EF5">
      <w:pPr>
        <w:spacing w:after="0" w:line="240" w:lineRule="auto"/>
        <w:jc w:val="both"/>
        <w:rPr>
          <w:rFonts w:cstheme="minorHAnsi"/>
          <w:i/>
          <w:color w:val="7F7F7F" w:themeColor="text1" w:themeTint="80"/>
          <w:sz w:val="24"/>
          <w:szCs w:val="24"/>
        </w:rPr>
      </w:pPr>
    </w:p>
    <w:p w14:paraId="2D9A6DD4" w14:textId="708D0E25" w:rsidR="00EF2EF5" w:rsidRPr="00572D57" w:rsidRDefault="00EF2EF5" w:rsidP="00EF2EF5">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Murray Petrie</w:t>
      </w:r>
      <w:r w:rsidRPr="00572D57">
        <w:rPr>
          <w:rFonts w:cstheme="minorHAnsi"/>
          <w:color w:val="7F7F7F" w:themeColor="text1" w:themeTint="80"/>
          <w:sz w:val="24"/>
          <w:szCs w:val="24"/>
        </w:rPr>
        <w:t xml:space="preserve"> framed the </w:t>
      </w:r>
      <w:r w:rsidR="00B92A67" w:rsidRPr="00572D57">
        <w:rPr>
          <w:rFonts w:cstheme="minorHAnsi"/>
          <w:color w:val="7F7F7F" w:themeColor="text1" w:themeTint="80"/>
          <w:sz w:val="24"/>
          <w:szCs w:val="24"/>
        </w:rPr>
        <w:t xml:space="preserve">discussion </w:t>
      </w:r>
      <w:r w:rsidR="00FD5FC6" w:rsidRPr="00572D57">
        <w:rPr>
          <w:rFonts w:cstheme="minorHAnsi"/>
          <w:color w:val="7F7F7F" w:themeColor="text1" w:themeTint="80"/>
          <w:sz w:val="24"/>
          <w:szCs w:val="24"/>
        </w:rPr>
        <w:t>(</w:t>
      </w:r>
      <w:hyperlink r:id="rId13" w:history="1">
        <w:r w:rsidR="00FD5FC6" w:rsidRPr="00572D57">
          <w:rPr>
            <w:rStyle w:val="Hyperlink"/>
            <w:rFonts w:cstheme="minorHAnsi"/>
            <w:color w:val="7F7F7F" w:themeColor="text1" w:themeTint="80"/>
            <w:sz w:val="24"/>
            <w:szCs w:val="24"/>
          </w:rPr>
          <w:t>link to presentation</w:t>
        </w:r>
      </w:hyperlink>
      <w:r w:rsidR="00FD5FC6" w:rsidRPr="00572D57">
        <w:rPr>
          <w:rFonts w:cstheme="minorHAnsi"/>
          <w:color w:val="7F7F7F" w:themeColor="text1" w:themeTint="80"/>
          <w:sz w:val="24"/>
          <w:szCs w:val="24"/>
        </w:rPr>
        <w:t>)</w:t>
      </w:r>
      <w:r w:rsidRPr="00572D57">
        <w:rPr>
          <w:rFonts w:cstheme="minorHAnsi"/>
          <w:color w:val="7F7F7F" w:themeColor="text1" w:themeTint="80"/>
          <w:sz w:val="24"/>
          <w:szCs w:val="24"/>
        </w:rPr>
        <w:t xml:space="preserve">, which aimed to start a conversation on transparency and public participation in tax policy and administration among the stewards who have been working on the matter, to identify areas of complementarity and to consider where and how GIFT could add value. He presented GIFT’s framework for public participation in revenue policy, as well as international norms on revenue disclosure and on public participation in revenue policy and administration. Finally, he presented examples of invited as well as invented public participation in revenue policy. </w:t>
      </w:r>
    </w:p>
    <w:p w14:paraId="78E4A440" w14:textId="767E2D19" w:rsidR="00415134" w:rsidRPr="00572D57" w:rsidRDefault="00415134" w:rsidP="00EF2EF5">
      <w:pPr>
        <w:spacing w:after="0" w:line="240" w:lineRule="auto"/>
        <w:jc w:val="both"/>
        <w:rPr>
          <w:rFonts w:cstheme="minorHAnsi"/>
          <w:color w:val="7F7F7F" w:themeColor="text1" w:themeTint="80"/>
          <w:sz w:val="24"/>
          <w:szCs w:val="24"/>
        </w:rPr>
      </w:pPr>
    </w:p>
    <w:p w14:paraId="6195100A" w14:textId="2A841B1D" w:rsidR="00415134" w:rsidRPr="00572D57" w:rsidRDefault="00415134" w:rsidP="00663432">
      <w:pPr>
        <w:pStyle w:val="ListParagraph"/>
        <w:numPr>
          <w:ilvl w:val="0"/>
          <w:numId w:val="33"/>
        </w:numPr>
        <w:spacing w:after="0" w:line="240" w:lineRule="auto"/>
        <w:jc w:val="both"/>
        <w:rPr>
          <w:rFonts w:cstheme="minorHAnsi"/>
          <w:i/>
          <w:color w:val="7F7F7F" w:themeColor="text1" w:themeTint="80"/>
          <w:sz w:val="24"/>
          <w:szCs w:val="24"/>
        </w:rPr>
      </w:pPr>
      <w:r w:rsidRPr="00572D57">
        <w:rPr>
          <w:rFonts w:cstheme="minorHAnsi"/>
          <w:i/>
          <w:color w:val="7F7F7F" w:themeColor="text1" w:themeTint="80"/>
          <w:sz w:val="24"/>
          <w:szCs w:val="24"/>
        </w:rPr>
        <w:t>Presentations</w:t>
      </w:r>
    </w:p>
    <w:p w14:paraId="6E59CB96" w14:textId="6FF4EEFA" w:rsidR="006628F1" w:rsidRPr="00572D57" w:rsidRDefault="006628F1" w:rsidP="00EF2EF5">
      <w:pPr>
        <w:spacing w:after="0" w:line="240" w:lineRule="auto"/>
        <w:jc w:val="both"/>
        <w:rPr>
          <w:rFonts w:cstheme="minorHAnsi"/>
          <w:color w:val="7F7F7F" w:themeColor="text1" w:themeTint="80"/>
          <w:sz w:val="24"/>
          <w:szCs w:val="24"/>
        </w:rPr>
      </w:pPr>
    </w:p>
    <w:p w14:paraId="2280EDC6" w14:textId="4625DDC0" w:rsidR="006628F1" w:rsidRPr="00572D57" w:rsidRDefault="006628F1" w:rsidP="00663432">
      <w:pPr>
        <w:pStyle w:val="ListParagraph"/>
        <w:numPr>
          <w:ilvl w:val="1"/>
          <w:numId w:val="32"/>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Corruption, taxes and compliance</w:t>
      </w:r>
    </w:p>
    <w:p w14:paraId="04CB95F3" w14:textId="17E0921E" w:rsidR="006628F1" w:rsidRPr="00572D57" w:rsidRDefault="006628F1" w:rsidP="00EF2EF5">
      <w:pPr>
        <w:spacing w:after="0" w:line="240" w:lineRule="auto"/>
        <w:jc w:val="both"/>
        <w:rPr>
          <w:rFonts w:cstheme="minorHAnsi"/>
          <w:color w:val="7F7F7F" w:themeColor="text1" w:themeTint="80"/>
          <w:sz w:val="24"/>
          <w:szCs w:val="24"/>
        </w:rPr>
      </w:pPr>
    </w:p>
    <w:p w14:paraId="7F7F16B9" w14:textId="62DF53FD" w:rsidR="00817112" w:rsidRPr="00572D57" w:rsidRDefault="006628F1" w:rsidP="00EF2EF5">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Anja Baum</w:t>
      </w:r>
      <w:r w:rsidR="00817112" w:rsidRPr="00572D57">
        <w:rPr>
          <w:rFonts w:cstheme="minorHAnsi"/>
          <w:color w:val="7F7F7F" w:themeColor="text1" w:themeTint="80"/>
          <w:sz w:val="24"/>
          <w:szCs w:val="24"/>
        </w:rPr>
        <w:t xml:space="preserve"> </w:t>
      </w:r>
      <w:r w:rsidR="00FE2BDE" w:rsidRPr="00572D57">
        <w:rPr>
          <w:rFonts w:cstheme="minorHAnsi"/>
          <w:color w:val="7F7F7F" w:themeColor="text1" w:themeTint="80"/>
          <w:sz w:val="24"/>
          <w:szCs w:val="24"/>
        </w:rPr>
        <w:t xml:space="preserve">of the IMF </w:t>
      </w:r>
      <w:r w:rsidR="00817112" w:rsidRPr="00572D57">
        <w:rPr>
          <w:rFonts w:cstheme="minorHAnsi"/>
          <w:color w:val="7F7F7F" w:themeColor="text1" w:themeTint="80"/>
          <w:sz w:val="24"/>
          <w:szCs w:val="24"/>
        </w:rPr>
        <w:t>presented a study looking at tax compliance and corruption as well as the impact of institutions on improving compliance</w:t>
      </w:r>
      <w:r w:rsidR="00FD5FC6" w:rsidRPr="00572D57">
        <w:rPr>
          <w:rFonts w:cstheme="minorHAnsi"/>
          <w:color w:val="7F7F7F" w:themeColor="text1" w:themeTint="80"/>
          <w:sz w:val="24"/>
          <w:szCs w:val="24"/>
        </w:rPr>
        <w:t xml:space="preserve"> (</w:t>
      </w:r>
      <w:hyperlink r:id="rId14" w:history="1">
        <w:r w:rsidR="00FD5FC6" w:rsidRPr="00572D57">
          <w:rPr>
            <w:rStyle w:val="Hyperlink"/>
            <w:rFonts w:cstheme="minorHAnsi"/>
            <w:color w:val="7F7F7F" w:themeColor="text1" w:themeTint="80"/>
            <w:sz w:val="24"/>
            <w:szCs w:val="24"/>
          </w:rPr>
          <w:t>link to presentation</w:t>
        </w:r>
      </w:hyperlink>
      <w:r w:rsidR="00FD5FC6" w:rsidRPr="00572D57">
        <w:rPr>
          <w:rFonts w:cstheme="minorHAnsi"/>
          <w:color w:val="7F7F7F" w:themeColor="text1" w:themeTint="80"/>
          <w:sz w:val="24"/>
          <w:szCs w:val="24"/>
        </w:rPr>
        <w:t>),</w:t>
      </w:r>
      <w:r w:rsidR="00817112" w:rsidRPr="00572D57">
        <w:rPr>
          <w:rFonts w:cstheme="minorHAnsi"/>
          <w:color w:val="7F7F7F" w:themeColor="text1" w:themeTint="80"/>
          <w:sz w:val="24"/>
          <w:szCs w:val="24"/>
        </w:rPr>
        <w:t>. The study demonstrates a negative impact of corruption on total tax revenue. It also finds a strong positive impact of Large Taxpayer Offices (LTO) on both tax</w:t>
      </w:r>
      <w:r w:rsidR="00273B21" w:rsidRPr="00572D57">
        <w:rPr>
          <w:rFonts w:cstheme="minorHAnsi"/>
          <w:color w:val="7F7F7F" w:themeColor="text1" w:themeTint="80"/>
          <w:sz w:val="24"/>
          <w:szCs w:val="24"/>
        </w:rPr>
        <w:t xml:space="preserve"> revenue and corruption, showing that revenue increases and corruption declines after the establishment of an LTO. </w:t>
      </w:r>
      <w:r w:rsidR="007B0AF4" w:rsidRPr="00572D57">
        <w:rPr>
          <w:rFonts w:cstheme="minorHAnsi"/>
          <w:color w:val="7F7F7F" w:themeColor="text1" w:themeTint="80"/>
          <w:sz w:val="24"/>
          <w:szCs w:val="24"/>
        </w:rPr>
        <w:t>Anti-Corruption</w:t>
      </w:r>
      <w:r w:rsidR="00273B21" w:rsidRPr="00572D57">
        <w:rPr>
          <w:rFonts w:cstheme="minorHAnsi"/>
          <w:color w:val="7F7F7F" w:themeColor="text1" w:themeTint="80"/>
          <w:sz w:val="24"/>
          <w:szCs w:val="24"/>
        </w:rPr>
        <w:t xml:space="preserve"> Offices (ACA) alone are not enough to curb corruption and in fact do not have a statistically significant impact on corruption and tax revenue according to the study. </w:t>
      </w:r>
    </w:p>
    <w:p w14:paraId="4C216988" w14:textId="2C2E69D9" w:rsidR="006507B4" w:rsidRPr="00572D57" w:rsidRDefault="006507B4" w:rsidP="00EF2EF5">
      <w:pPr>
        <w:spacing w:after="0" w:line="240" w:lineRule="auto"/>
        <w:jc w:val="both"/>
        <w:rPr>
          <w:rFonts w:cstheme="minorHAnsi"/>
          <w:color w:val="7F7F7F" w:themeColor="text1" w:themeTint="80"/>
          <w:sz w:val="24"/>
          <w:szCs w:val="24"/>
        </w:rPr>
      </w:pPr>
    </w:p>
    <w:p w14:paraId="0B9F6B79" w14:textId="701A8521" w:rsidR="006507B4" w:rsidRPr="00572D57" w:rsidRDefault="006507B4" w:rsidP="00663432">
      <w:pPr>
        <w:pStyle w:val="ListParagraph"/>
        <w:numPr>
          <w:ilvl w:val="1"/>
          <w:numId w:val="32"/>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 xml:space="preserve">Tax </w:t>
      </w:r>
      <w:r w:rsidR="00C50596" w:rsidRPr="00572D57">
        <w:rPr>
          <w:rFonts w:cstheme="minorHAnsi"/>
          <w:b/>
          <w:i/>
          <w:color w:val="7F7F7F" w:themeColor="text1" w:themeTint="80"/>
          <w:sz w:val="24"/>
          <w:szCs w:val="24"/>
        </w:rPr>
        <w:t>transparency</w:t>
      </w:r>
      <w:r w:rsidR="00441FCA" w:rsidRPr="00572D57">
        <w:rPr>
          <w:rFonts w:cstheme="minorHAnsi"/>
          <w:b/>
          <w:i/>
          <w:color w:val="7F7F7F" w:themeColor="text1" w:themeTint="80"/>
          <w:sz w:val="24"/>
          <w:szCs w:val="24"/>
        </w:rPr>
        <w:t xml:space="preserve">, </w:t>
      </w:r>
      <w:r w:rsidR="00C50596" w:rsidRPr="00572D57">
        <w:rPr>
          <w:rFonts w:cstheme="minorHAnsi"/>
          <w:b/>
          <w:i/>
          <w:color w:val="7F7F7F" w:themeColor="text1" w:themeTint="80"/>
          <w:sz w:val="24"/>
          <w:szCs w:val="24"/>
        </w:rPr>
        <w:t>the revenue cycle</w:t>
      </w:r>
      <w:r w:rsidR="00441FCA" w:rsidRPr="00572D57">
        <w:rPr>
          <w:rFonts w:cstheme="minorHAnsi"/>
          <w:b/>
          <w:i/>
          <w:color w:val="7F7F7F" w:themeColor="text1" w:themeTint="80"/>
          <w:sz w:val="24"/>
          <w:szCs w:val="24"/>
        </w:rPr>
        <w:t xml:space="preserve"> and tax spillovers</w:t>
      </w:r>
    </w:p>
    <w:p w14:paraId="750DBF24" w14:textId="45AFB04E" w:rsidR="006628F1" w:rsidRPr="00572D57" w:rsidRDefault="006628F1" w:rsidP="00EF2EF5">
      <w:pPr>
        <w:spacing w:after="0" w:line="240" w:lineRule="auto"/>
        <w:jc w:val="both"/>
        <w:rPr>
          <w:rFonts w:cstheme="minorHAnsi"/>
          <w:color w:val="7F7F7F" w:themeColor="text1" w:themeTint="80"/>
          <w:sz w:val="24"/>
          <w:szCs w:val="24"/>
        </w:rPr>
      </w:pPr>
    </w:p>
    <w:p w14:paraId="13CBC260" w14:textId="23750151" w:rsidR="005355AA" w:rsidRPr="00572D57" w:rsidRDefault="00FE2BDE" w:rsidP="00663432">
      <w:pPr>
        <w:pStyle w:val="p1"/>
        <w:jc w:val="both"/>
        <w:rPr>
          <w:rFonts w:asciiTheme="minorHAnsi" w:hAnsiTheme="minorHAnsi" w:cstheme="minorHAnsi"/>
          <w:color w:val="7F7F7F" w:themeColor="text1" w:themeTint="80"/>
          <w:sz w:val="24"/>
          <w:szCs w:val="24"/>
        </w:rPr>
      </w:pPr>
      <w:r w:rsidRPr="00572D57">
        <w:rPr>
          <w:rFonts w:asciiTheme="minorHAnsi" w:hAnsiTheme="minorHAnsi" w:cstheme="minorHAnsi"/>
          <w:color w:val="7F7F7F" w:themeColor="text1" w:themeTint="80"/>
          <w:sz w:val="24"/>
          <w:szCs w:val="24"/>
        </w:rPr>
        <w:t xml:space="preserve">Professor </w:t>
      </w:r>
      <w:r w:rsidR="001020D9" w:rsidRPr="00572D57">
        <w:rPr>
          <w:rFonts w:asciiTheme="minorHAnsi" w:hAnsiTheme="minorHAnsi" w:cstheme="minorHAnsi"/>
          <w:i/>
          <w:color w:val="7F7F7F" w:themeColor="text1" w:themeTint="80"/>
          <w:sz w:val="24"/>
          <w:szCs w:val="24"/>
        </w:rPr>
        <w:t>Rich</w:t>
      </w:r>
      <w:r w:rsidR="006628F1" w:rsidRPr="00572D57">
        <w:rPr>
          <w:rFonts w:asciiTheme="minorHAnsi" w:hAnsiTheme="minorHAnsi" w:cstheme="minorHAnsi"/>
          <w:i/>
          <w:color w:val="7F7F7F" w:themeColor="text1" w:themeTint="80"/>
          <w:sz w:val="24"/>
          <w:szCs w:val="24"/>
        </w:rPr>
        <w:t>ard Murphy</w:t>
      </w:r>
      <w:r w:rsidR="005A712D" w:rsidRPr="00572D57">
        <w:rPr>
          <w:rFonts w:asciiTheme="minorHAnsi" w:hAnsiTheme="minorHAnsi" w:cstheme="minorHAnsi"/>
          <w:color w:val="7F7F7F" w:themeColor="text1" w:themeTint="80"/>
          <w:sz w:val="24"/>
          <w:szCs w:val="24"/>
        </w:rPr>
        <w:t xml:space="preserve"> discussed the </w:t>
      </w:r>
      <w:r w:rsidR="00760E73" w:rsidRPr="00572D57">
        <w:rPr>
          <w:rFonts w:asciiTheme="minorHAnsi" w:hAnsiTheme="minorHAnsi" w:cstheme="minorHAnsi"/>
          <w:color w:val="7F7F7F" w:themeColor="text1" w:themeTint="80"/>
          <w:sz w:val="24"/>
          <w:szCs w:val="24"/>
        </w:rPr>
        <w:t>“</w:t>
      </w:r>
      <w:r w:rsidR="005A712D" w:rsidRPr="00572D57">
        <w:rPr>
          <w:rFonts w:asciiTheme="minorHAnsi" w:hAnsiTheme="minorHAnsi" w:cstheme="minorHAnsi"/>
          <w:color w:val="7F7F7F" w:themeColor="text1" w:themeTint="80"/>
          <w:sz w:val="24"/>
          <w:szCs w:val="24"/>
        </w:rPr>
        <w:t>tax gap</w:t>
      </w:r>
      <w:r w:rsidR="00760E73" w:rsidRPr="00572D57">
        <w:rPr>
          <w:rFonts w:asciiTheme="minorHAnsi" w:hAnsiTheme="minorHAnsi" w:cstheme="minorHAnsi"/>
          <w:color w:val="7F7F7F" w:themeColor="text1" w:themeTint="80"/>
          <w:sz w:val="24"/>
          <w:szCs w:val="24"/>
        </w:rPr>
        <w:t>”</w:t>
      </w:r>
      <w:r w:rsidR="005A712D" w:rsidRPr="00572D57">
        <w:rPr>
          <w:rFonts w:asciiTheme="minorHAnsi" w:hAnsiTheme="minorHAnsi" w:cstheme="minorHAnsi"/>
          <w:color w:val="7F7F7F" w:themeColor="text1" w:themeTint="80"/>
          <w:sz w:val="24"/>
          <w:szCs w:val="24"/>
        </w:rPr>
        <w:t>, the tax that should be paid</w:t>
      </w:r>
      <w:r w:rsidR="00F2496B" w:rsidRPr="00572D57">
        <w:rPr>
          <w:rFonts w:asciiTheme="minorHAnsi" w:hAnsiTheme="minorHAnsi" w:cstheme="minorHAnsi"/>
          <w:color w:val="7F7F7F" w:themeColor="text1" w:themeTint="80"/>
          <w:sz w:val="24"/>
          <w:szCs w:val="24"/>
        </w:rPr>
        <w:t xml:space="preserve">, </w:t>
      </w:r>
      <w:r w:rsidR="005A712D" w:rsidRPr="00572D57">
        <w:rPr>
          <w:rFonts w:asciiTheme="minorHAnsi" w:hAnsiTheme="minorHAnsi" w:cstheme="minorHAnsi"/>
          <w:color w:val="7F7F7F" w:themeColor="text1" w:themeTint="80"/>
          <w:sz w:val="24"/>
          <w:szCs w:val="24"/>
        </w:rPr>
        <w:t xml:space="preserve">but is not. </w:t>
      </w:r>
      <w:r w:rsidR="005355AA" w:rsidRPr="00572D57">
        <w:rPr>
          <w:rFonts w:asciiTheme="minorHAnsi" w:hAnsiTheme="minorHAnsi" w:cstheme="minorHAnsi"/>
          <w:color w:val="7F7F7F" w:themeColor="text1" w:themeTint="80"/>
          <w:sz w:val="24"/>
          <w:szCs w:val="24"/>
        </w:rPr>
        <w:t xml:space="preserve">The tax gap is said to be the difference between the tax due in a country in the opinion of its tax authority, </w:t>
      </w:r>
      <w:r w:rsidR="005355AA" w:rsidRPr="00572D57">
        <w:rPr>
          <w:rFonts w:asciiTheme="minorHAnsi" w:hAnsiTheme="minorHAnsi" w:cstheme="minorHAnsi"/>
          <w:color w:val="7F7F7F" w:themeColor="text1" w:themeTint="80"/>
          <w:sz w:val="24"/>
          <w:szCs w:val="24"/>
        </w:rPr>
        <w:lastRenderedPageBreak/>
        <w:t>and the sums actually paid. That, however, grossly simplifies the issue. That</w:t>
      </w:r>
      <w:r w:rsidR="00B92A67" w:rsidRPr="00572D57">
        <w:rPr>
          <w:rFonts w:asciiTheme="minorHAnsi" w:hAnsiTheme="minorHAnsi" w:cstheme="minorHAnsi"/>
          <w:color w:val="7F7F7F" w:themeColor="text1" w:themeTint="80"/>
          <w:sz w:val="24"/>
          <w:szCs w:val="24"/>
        </w:rPr>
        <w:t xml:space="preserve"> is</w:t>
      </w:r>
      <w:r w:rsidR="005355AA" w:rsidRPr="00572D57">
        <w:rPr>
          <w:rFonts w:asciiTheme="minorHAnsi" w:hAnsiTheme="minorHAnsi" w:cstheme="minorHAnsi"/>
          <w:color w:val="7F7F7F" w:themeColor="text1" w:themeTint="80"/>
          <w:sz w:val="24"/>
          <w:szCs w:val="24"/>
        </w:rPr>
        <w:t xml:space="preserve"> because the first part of the tax gap is tax bases that are not even brought within the scope of taxation. This could be wealth, land value, environmental degradation charges and other bases, depending on the state. Then the next part of the tax gap is the part of the tax base that is within the observable range but which is subject to allowances and reliefs e.g. a basic personal allowance for a person, or the amount of wealth or capital gain not subject to charges by law, or the allowances and reliefs given by the system e.g. for pension contributions that are tax deductible, or research and allowances over the sum actually incurred in a business. Collectively these sums are tax expenditures. Lower rates of tax, especially when it comes to value added taxes, can also fall into this category. They can massively reduce the tax yield before any estimate of illicit unpaid taxation ever comes into consideration.</w:t>
      </w:r>
    </w:p>
    <w:p w14:paraId="75991EFE" w14:textId="3777C437" w:rsidR="005355AA" w:rsidRPr="00572D57" w:rsidRDefault="005355AA" w:rsidP="005355AA">
      <w:pPr>
        <w:pStyle w:val="p1"/>
        <w:rPr>
          <w:rFonts w:asciiTheme="minorHAnsi" w:hAnsiTheme="minorHAnsi" w:cstheme="minorHAnsi"/>
          <w:color w:val="7F7F7F" w:themeColor="text1" w:themeTint="80"/>
        </w:rPr>
      </w:pPr>
    </w:p>
    <w:p w14:paraId="5A4B72B6" w14:textId="38EB63D1" w:rsidR="008526FB" w:rsidRPr="00572D57" w:rsidRDefault="005A712D" w:rsidP="00621FEB">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He stated that it</w:t>
      </w:r>
      <w:r w:rsidR="00EC02E0" w:rsidRPr="00572D57">
        <w:rPr>
          <w:rFonts w:cstheme="minorHAnsi"/>
          <w:color w:val="7F7F7F" w:themeColor="text1" w:themeTint="80"/>
          <w:sz w:val="24"/>
          <w:szCs w:val="24"/>
        </w:rPr>
        <w:t xml:space="preserve"> is important to estimate the tax gap, otherwise we are missing a crucial part of the tax equation. However, </w:t>
      </w:r>
      <w:r w:rsidRPr="00572D57">
        <w:rPr>
          <w:rFonts w:cstheme="minorHAnsi"/>
          <w:color w:val="7F7F7F" w:themeColor="text1" w:themeTint="80"/>
          <w:sz w:val="24"/>
          <w:szCs w:val="24"/>
        </w:rPr>
        <w:t>only a few countries calculate the tax gap, and often it is calculated based on inadequate data and methodologies. Currently, the tax gap does not show h</w:t>
      </w:r>
      <w:r w:rsidR="008526FB" w:rsidRPr="00572D57">
        <w:rPr>
          <w:rFonts w:cstheme="minorHAnsi"/>
          <w:color w:val="7F7F7F" w:themeColor="text1" w:themeTint="80"/>
          <w:sz w:val="24"/>
          <w:szCs w:val="24"/>
        </w:rPr>
        <w:t>ow mu</w:t>
      </w:r>
      <w:r w:rsidRPr="00572D57">
        <w:rPr>
          <w:rFonts w:cstheme="minorHAnsi"/>
          <w:color w:val="7F7F7F" w:themeColor="text1" w:themeTint="80"/>
          <w:sz w:val="24"/>
          <w:szCs w:val="24"/>
        </w:rPr>
        <w:t>ch of the tax base is not taxed, h</w:t>
      </w:r>
      <w:r w:rsidR="008526FB" w:rsidRPr="00572D57">
        <w:rPr>
          <w:rFonts w:cstheme="minorHAnsi"/>
          <w:color w:val="7F7F7F" w:themeColor="text1" w:themeTint="80"/>
          <w:sz w:val="24"/>
          <w:szCs w:val="24"/>
        </w:rPr>
        <w:t>ow much of the tax base is given away in allowances and reliefs</w:t>
      </w:r>
      <w:r w:rsidRPr="00572D57">
        <w:rPr>
          <w:rFonts w:cstheme="minorHAnsi"/>
          <w:color w:val="7F7F7F" w:themeColor="text1" w:themeTint="80"/>
          <w:sz w:val="24"/>
          <w:szCs w:val="24"/>
        </w:rPr>
        <w:t>, h</w:t>
      </w:r>
      <w:r w:rsidR="008526FB" w:rsidRPr="00572D57">
        <w:rPr>
          <w:rFonts w:cstheme="minorHAnsi"/>
          <w:color w:val="7F7F7F" w:themeColor="text1" w:themeTint="80"/>
          <w:sz w:val="24"/>
          <w:szCs w:val="24"/>
        </w:rPr>
        <w:t>ow much of the ta</w:t>
      </w:r>
      <w:r w:rsidRPr="00572D57">
        <w:rPr>
          <w:rFonts w:cstheme="minorHAnsi"/>
          <w:color w:val="7F7F7F" w:themeColor="text1" w:themeTint="80"/>
          <w:sz w:val="24"/>
          <w:szCs w:val="24"/>
        </w:rPr>
        <w:t>x gap is due to poor tax design, and w</w:t>
      </w:r>
      <w:r w:rsidR="008526FB" w:rsidRPr="00572D57">
        <w:rPr>
          <w:rFonts w:cstheme="minorHAnsi"/>
          <w:color w:val="7F7F7F" w:themeColor="text1" w:themeTint="80"/>
          <w:sz w:val="24"/>
          <w:szCs w:val="24"/>
        </w:rPr>
        <w:t>hat the impact of tax evasion of one tax is for other taxes</w:t>
      </w:r>
      <w:r w:rsidRPr="00572D57">
        <w:rPr>
          <w:rFonts w:cstheme="minorHAnsi"/>
          <w:color w:val="7F7F7F" w:themeColor="text1" w:themeTint="80"/>
          <w:sz w:val="24"/>
          <w:szCs w:val="24"/>
        </w:rPr>
        <w:t>.</w:t>
      </w:r>
      <w:r w:rsidR="00441FCA" w:rsidRPr="00572D57">
        <w:rPr>
          <w:rFonts w:cstheme="minorHAnsi"/>
          <w:color w:val="7F7F7F" w:themeColor="text1" w:themeTint="80"/>
          <w:sz w:val="24"/>
          <w:szCs w:val="24"/>
        </w:rPr>
        <w:t xml:space="preserve"> There </w:t>
      </w:r>
      <w:r w:rsidR="007B0AF4" w:rsidRPr="00572D57">
        <w:rPr>
          <w:rFonts w:cstheme="minorHAnsi"/>
          <w:color w:val="7F7F7F" w:themeColor="text1" w:themeTint="80"/>
          <w:sz w:val="24"/>
          <w:szCs w:val="24"/>
        </w:rPr>
        <w:t>is thus need for a new approach, considering both the tax gap and tax spillovers.</w:t>
      </w:r>
      <w:r w:rsidR="00441FCA" w:rsidRPr="00572D57">
        <w:rPr>
          <w:rFonts w:cstheme="minorHAnsi"/>
          <w:color w:val="7F7F7F" w:themeColor="text1" w:themeTint="80"/>
          <w:sz w:val="24"/>
          <w:szCs w:val="24"/>
        </w:rPr>
        <w:t xml:space="preserve"> There can be tax spillovers by design, whereby poor design means one tax undermines another. </w:t>
      </w:r>
      <w:r w:rsidR="00621FEB" w:rsidRPr="00572D57">
        <w:rPr>
          <w:rFonts w:cstheme="minorHAnsi"/>
          <w:color w:val="7F7F7F" w:themeColor="text1" w:themeTint="80"/>
          <w:sz w:val="24"/>
          <w:szCs w:val="24"/>
        </w:rPr>
        <w:t>Tax s</w:t>
      </w:r>
      <w:r w:rsidR="00441FCA" w:rsidRPr="00572D57">
        <w:rPr>
          <w:rFonts w:cstheme="minorHAnsi"/>
          <w:color w:val="7F7F7F" w:themeColor="text1" w:themeTint="80"/>
          <w:sz w:val="24"/>
          <w:szCs w:val="24"/>
        </w:rPr>
        <w:t xml:space="preserve">pillover </w:t>
      </w:r>
      <w:r w:rsidR="00621FEB" w:rsidRPr="00572D57">
        <w:rPr>
          <w:rFonts w:cstheme="minorHAnsi"/>
          <w:color w:val="7F7F7F" w:themeColor="text1" w:themeTint="80"/>
          <w:sz w:val="24"/>
          <w:szCs w:val="24"/>
        </w:rPr>
        <w:t xml:space="preserve">in one country </w:t>
      </w:r>
      <w:r w:rsidR="00441FCA" w:rsidRPr="00572D57">
        <w:rPr>
          <w:rFonts w:cstheme="minorHAnsi"/>
          <w:color w:val="7F7F7F" w:themeColor="text1" w:themeTint="80"/>
          <w:sz w:val="24"/>
          <w:szCs w:val="24"/>
        </w:rPr>
        <w:t>c</w:t>
      </w:r>
      <w:r w:rsidR="00621FEB" w:rsidRPr="00572D57">
        <w:rPr>
          <w:rFonts w:cstheme="minorHAnsi"/>
          <w:color w:val="7F7F7F" w:themeColor="text1" w:themeTint="80"/>
          <w:sz w:val="24"/>
          <w:szCs w:val="24"/>
        </w:rPr>
        <w:t>an also impact the tax system in other countries.</w:t>
      </w:r>
      <w:r w:rsidR="000F7861" w:rsidRPr="00572D57">
        <w:rPr>
          <w:rFonts w:cstheme="minorHAnsi"/>
          <w:color w:val="7F7F7F" w:themeColor="text1" w:themeTint="80"/>
          <w:sz w:val="24"/>
          <w:szCs w:val="24"/>
        </w:rPr>
        <w:t xml:space="preserve"> How to engage people in the debate? </w:t>
      </w:r>
      <w:r w:rsidR="00994DCA" w:rsidRPr="00572D57">
        <w:rPr>
          <w:rFonts w:cstheme="minorHAnsi"/>
          <w:color w:val="7F7F7F" w:themeColor="text1" w:themeTint="80"/>
          <w:sz w:val="24"/>
          <w:szCs w:val="24"/>
        </w:rPr>
        <w:t>That could be done f</w:t>
      </w:r>
      <w:r w:rsidR="000F7861" w:rsidRPr="00572D57">
        <w:rPr>
          <w:rFonts w:cstheme="minorHAnsi"/>
          <w:color w:val="7F7F7F" w:themeColor="text1" w:themeTint="80"/>
          <w:sz w:val="24"/>
          <w:szCs w:val="24"/>
        </w:rPr>
        <w:t xml:space="preserve">or </w:t>
      </w:r>
      <w:r w:rsidR="007B0AF4" w:rsidRPr="00572D57">
        <w:rPr>
          <w:rFonts w:cstheme="minorHAnsi"/>
          <w:color w:val="7F7F7F" w:themeColor="text1" w:themeTint="80"/>
          <w:sz w:val="24"/>
          <w:szCs w:val="24"/>
        </w:rPr>
        <w:t>instance</w:t>
      </w:r>
      <w:r w:rsidR="000F7861" w:rsidRPr="00572D57">
        <w:rPr>
          <w:rFonts w:cstheme="minorHAnsi"/>
          <w:color w:val="7F7F7F" w:themeColor="text1" w:themeTint="80"/>
          <w:sz w:val="24"/>
          <w:szCs w:val="24"/>
        </w:rPr>
        <w:t xml:space="preserve"> by explaining the tax gap and engaging in a discussion about what could be done to improve society using the additional money that could be raised by collecting the ‘gap’.</w:t>
      </w:r>
      <w:r w:rsidR="00DE1CAC" w:rsidRPr="00572D57">
        <w:rPr>
          <w:rStyle w:val="FootnoteReference"/>
          <w:rFonts w:cstheme="minorHAnsi"/>
          <w:color w:val="7F7F7F" w:themeColor="text1" w:themeTint="80"/>
          <w:sz w:val="24"/>
          <w:szCs w:val="24"/>
        </w:rPr>
        <w:footnoteReference w:id="1"/>
      </w:r>
      <w:r w:rsidR="000F7861" w:rsidRPr="00572D57">
        <w:rPr>
          <w:rFonts w:cstheme="minorHAnsi"/>
          <w:color w:val="7F7F7F" w:themeColor="text1" w:themeTint="80"/>
          <w:sz w:val="24"/>
          <w:szCs w:val="24"/>
        </w:rPr>
        <w:t xml:space="preserve"> </w:t>
      </w:r>
    </w:p>
    <w:p w14:paraId="0CD41E6E" w14:textId="77777777" w:rsidR="00930AAC" w:rsidRPr="00572D57" w:rsidRDefault="00930AAC" w:rsidP="00621FEB">
      <w:pPr>
        <w:spacing w:after="0" w:line="240" w:lineRule="auto"/>
        <w:jc w:val="both"/>
        <w:rPr>
          <w:rFonts w:cstheme="minorHAnsi"/>
          <w:color w:val="7F7F7F" w:themeColor="text1" w:themeTint="80"/>
          <w:sz w:val="24"/>
          <w:szCs w:val="24"/>
        </w:rPr>
      </w:pPr>
    </w:p>
    <w:p w14:paraId="018284EF" w14:textId="0EF682CD" w:rsidR="00B00838" w:rsidRPr="00572D57" w:rsidRDefault="00A06E69" w:rsidP="00663432">
      <w:pPr>
        <w:pStyle w:val="p2"/>
        <w:jc w:val="both"/>
        <w:rPr>
          <w:rFonts w:asciiTheme="minorHAnsi" w:hAnsiTheme="minorHAnsi" w:cstheme="minorHAnsi"/>
          <w:color w:val="7F7F7F" w:themeColor="text1" w:themeTint="80"/>
          <w:sz w:val="24"/>
          <w:szCs w:val="24"/>
        </w:rPr>
      </w:pPr>
      <w:r w:rsidRPr="00572D57">
        <w:rPr>
          <w:rFonts w:asciiTheme="minorHAnsi" w:hAnsiTheme="minorHAnsi" w:cstheme="minorHAnsi"/>
          <w:color w:val="7F7F7F" w:themeColor="text1" w:themeTint="80"/>
          <w:sz w:val="24"/>
          <w:szCs w:val="24"/>
        </w:rPr>
        <w:t>As a c</w:t>
      </w:r>
      <w:r w:rsidR="00B00838" w:rsidRPr="00572D57">
        <w:rPr>
          <w:rFonts w:asciiTheme="minorHAnsi" w:hAnsiTheme="minorHAnsi" w:cstheme="minorHAnsi"/>
          <w:color w:val="7F7F7F" w:themeColor="text1" w:themeTint="80"/>
          <w:sz w:val="24"/>
          <w:szCs w:val="24"/>
        </w:rPr>
        <w:t>onclusion</w:t>
      </w:r>
      <w:r w:rsidRPr="00572D57">
        <w:rPr>
          <w:rFonts w:asciiTheme="minorHAnsi" w:hAnsiTheme="minorHAnsi" w:cstheme="minorHAnsi"/>
          <w:color w:val="7F7F7F" w:themeColor="text1" w:themeTint="80"/>
          <w:sz w:val="24"/>
          <w:szCs w:val="24"/>
        </w:rPr>
        <w:t>, Murphy’s s</w:t>
      </w:r>
      <w:r w:rsidR="00B00838" w:rsidRPr="00572D57">
        <w:rPr>
          <w:rFonts w:asciiTheme="minorHAnsi" w:hAnsiTheme="minorHAnsi" w:cstheme="minorHAnsi"/>
          <w:color w:val="7F7F7F" w:themeColor="text1" w:themeTint="80"/>
          <w:sz w:val="24"/>
          <w:szCs w:val="24"/>
        </w:rPr>
        <w:t xml:space="preserve">uggestion is that few, if any, view this issue in the comprehensive way </w:t>
      </w:r>
      <w:r w:rsidRPr="00572D57">
        <w:rPr>
          <w:rFonts w:asciiTheme="minorHAnsi" w:hAnsiTheme="minorHAnsi" w:cstheme="minorHAnsi"/>
          <w:color w:val="7F7F7F" w:themeColor="text1" w:themeTint="80"/>
          <w:sz w:val="24"/>
          <w:szCs w:val="24"/>
        </w:rPr>
        <w:t>he does</w:t>
      </w:r>
      <w:r w:rsidR="00B00838" w:rsidRPr="00572D57">
        <w:rPr>
          <w:rFonts w:asciiTheme="minorHAnsi" w:hAnsiTheme="minorHAnsi" w:cstheme="minorHAnsi"/>
          <w:color w:val="7F7F7F" w:themeColor="text1" w:themeTint="80"/>
          <w:sz w:val="24"/>
          <w:szCs w:val="24"/>
        </w:rPr>
        <w:t>. Understanding the revenue cycle of governments is crucial to</w:t>
      </w:r>
      <w:r w:rsidRPr="00572D57">
        <w:rPr>
          <w:rFonts w:asciiTheme="minorHAnsi" w:hAnsiTheme="minorHAnsi" w:cstheme="minorHAnsi"/>
          <w:color w:val="7F7F7F" w:themeColor="text1" w:themeTint="80"/>
          <w:sz w:val="24"/>
          <w:szCs w:val="24"/>
        </w:rPr>
        <w:t xml:space="preserve"> </w:t>
      </w:r>
      <w:r w:rsidR="00B00838" w:rsidRPr="00572D57">
        <w:rPr>
          <w:rFonts w:asciiTheme="minorHAnsi" w:hAnsiTheme="minorHAnsi" w:cstheme="minorHAnsi"/>
          <w:color w:val="7F7F7F" w:themeColor="text1" w:themeTint="80"/>
          <w:sz w:val="24"/>
          <w:szCs w:val="24"/>
        </w:rPr>
        <w:t>the way government, and economies, might work and it is little studied, let alone</w:t>
      </w:r>
      <w:r w:rsidRPr="00572D57">
        <w:rPr>
          <w:rFonts w:asciiTheme="minorHAnsi" w:hAnsiTheme="minorHAnsi" w:cstheme="minorHAnsi"/>
          <w:color w:val="7F7F7F" w:themeColor="text1" w:themeTint="80"/>
          <w:sz w:val="24"/>
          <w:szCs w:val="24"/>
        </w:rPr>
        <w:t xml:space="preserve"> </w:t>
      </w:r>
      <w:r w:rsidR="00B00838" w:rsidRPr="00572D57">
        <w:rPr>
          <w:rFonts w:asciiTheme="minorHAnsi" w:hAnsiTheme="minorHAnsi" w:cstheme="minorHAnsi"/>
          <w:color w:val="7F7F7F" w:themeColor="text1" w:themeTint="80"/>
          <w:sz w:val="24"/>
          <w:szCs w:val="24"/>
        </w:rPr>
        <w:t>understood. There is much to do.</w:t>
      </w:r>
    </w:p>
    <w:p w14:paraId="74B773BF" w14:textId="2686259B" w:rsidR="001020D9" w:rsidRPr="00572D57" w:rsidRDefault="001020D9" w:rsidP="00621FEB">
      <w:pPr>
        <w:spacing w:after="0" w:line="240" w:lineRule="auto"/>
        <w:jc w:val="both"/>
        <w:rPr>
          <w:rFonts w:cstheme="minorHAnsi"/>
          <w:color w:val="7F7F7F" w:themeColor="text1" w:themeTint="80"/>
          <w:sz w:val="24"/>
          <w:szCs w:val="24"/>
        </w:rPr>
      </w:pPr>
    </w:p>
    <w:p w14:paraId="31B0689A" w14:textId="23E0813C" w:rsidR="00441FCA" w:rsidRPr="00572D57" w:rsidRDefault="005B21A8" w:rsidP="00663432">
      <w:pPr>
        <w:pStyle w:val="ListParagraph"/>
        <w:numPr>
          <w:ilvl w:val="1"/>
          <w:numId w:val="32"/>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Tax amnesties and reliefs, access to information and tax secrecy</w:t>
      </w:r>
    </w:p>
    <w:p w14:paraId="72096E58" w14:textId="77777777" w:rsidR="005B21A8" w:rsidRPr="00572D57" w:rsidRDefault="005B21A8" w:rsidP="00EF2EF5">
      <w:pPr>
        <w:spacing w:after="0" w:line="240" w:lineRule="auto"/>
        <w:jc w:val="both"/>
        <w:rPr>
          <w:rFonts w:cstheme="minorHAnsi"/>
          <w:color w:val="7F7F7F" w:themeColor="text1" w:themeTint="80"/>
          <w:sz w:val="24"/>
          <w:szCs w:val="24"/>
        </w:rPr>
      </w:pPr>
    </w:p>
    <w:p w14:paraId="119A0EED" w14:textId="36FFE08A" w:rsidR="008A316C" w:rsidRPr="00572D57" w:rsidRDefault="006628F1" w:rsidP="008A316C">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Iván Benumea</w:t>
      </w:r>
      <w:r w:rsidR="00FE2BDE" w:rsidRPr="00572D57">
        <w:rPr>
          <w:rFonts w:cstheme="minorHAnsi"/>
          <w:color w:val="7F7F7F" w:themeColor="text1" w:themeTint="80"/>
          <w:sz w:val="24"/>
          <w:szCs w:val="24"/>
        </w:rPr>
        <w:t xml:space="preserve"> of Fundar in Mexico presented </w:t>
      </w:r>
      <w:r w:rsidR="00930AAC" w:rsidRPr="00572D57">
        <w:rPr>
          <w:rFonts w:cstheme="minorHAnsi"/>
          <w:color w:val="7F7F7F" w:themeColor="text1" w:themeTint="80"/>
          <w:sz w:val="24"/>
          <w:szCs w:val="24"/>
        </w:rPr>
        <w:t xml:space="preserve">the organization’s </w:t>
      </w:r>
      <w:r w:rsidR="00A15977" w:rsidRPr="00572D57">
        <w:rPr>
          <w:rFonts w:cstheme="minorHAnsi"/>
          <w:color w:val="7F7F7F" w:themeColor="text1" w:themeTint="80"/>
          <w:sz w:val="24"/>
          <w:szCs w:val="24"/>
        </w:rPr>
        <w:t xml:space="preserve">work on tax policy and transparency. </w:t>
      </w:r>
      <w:r w:rsidR="008526FB" w:rsidRPr="00572D57">
        <w:rPr>
          <w:rFonts w:cstheme="minorHAnsi"/>
          <w:color w:val="7F7F7F" w:themeColor="text1" w:themeTint="80"/>
          <w:sz w:val="24"/>
          <w:szCs w:val="24"/>
        </w:rPr>
        <w:t xml:space="preserve">For six years Fundar has worked to shed light on tax expenditures and what they are costing the state and society in Mexico. They have been trying to get information about tax relief </w:t>
      </w:r>
      <w:r w:rsidR="008A316C" w:rsidRPr="00572D57">
        <w:rPr>
          <w:rFonts w:cstheme="minorHAnsi"/>
          <w:color w:val="7F7F7F" w:themeColor="text1" w:themeTint="80"/>
          <w:sz w:val="24"/>
          <w:szCs w:val="24"/>
        </w:rPr>
        <w:t xml:space="preserve">and though there has been progress, there is still a long way to go to achieve fiscal transparency. Despite </w:t>
      </w:r>
      <w:r w:rsidR="00891F43" w:rsidRPr="00572D57">
        <w:rPr>
          <w:rFonts w:cstheme="minorHAnsi"/>
          <w:color w:val="7F7F7F" w:themeColor="text1" w:themeTint="80"/>
          <w:sz w:val="24"/>
          <w:szCs w:val="24"/>
        </w:rPr>
        <w:t>multiple resolutions of the National Institute of Transparency and Access to Public Information (INAI) as well as two constitutional reforms on the matter, the Federal Revenue Administration Service does not entirely comply wi</w:t>
      </w:r>
      <w:r w:rsidR="008A316C" w:rsidRPr="00572D57">
        <w:rPr>
          <w:rFonts w:cstheme="minorHAnsi"/>
          <w:color w:val="7F7F7F" w:themeColor="text1" w:themeTint="80"/>
          <w:sz w:val="24"/>
          <w:szCs w:val="24"/>
        </w:rPr>
        <w:t xml:space="preserve">th its transparency obligations. </w:t>
      </w:r>
      <w:r w:rsidR="008A316C" w:rsidRPr="00572D57">
        <w:rPr>
          <w:rFonts w:cstheme="minorHAnsi"/>
          <w:color w:val="7F7F7F" w:themeColor="text1" w:themeTint="80"/>
          <w:sz w:val="24"/>
          <w:szCs w:val="24"/>
        </w:rPr>
        <w:lastRenderedPageBreak/>
        <w:t xml:space="preserve">When it comes to information about taxes, there is a question of which information </w:t>
      </w:r>
      <w:r w:rsidR="00EF659A" w:rsidRPr="00572D57">
        <w:rPr>
          <w:rFonts w:cstheme="minorHAnsi"/>
          <w:color w:val="7F7F7F" w:themeColor="text1" w:themeTint="80"/>
          <w:sz w:val="24"/>
          <w:szCs w:val="24"/>
        </w:rPr>
        <w:t>is to be considered public, and which information needs to be kept private</w:t>
      </w:r>
      <w:r w:rsidR="008A316C" w:rsidRPr="00572D57">
        <w:rPr>
          <w:rFonts w:cstheme="minorHAnsi"/>
          <w:color w:val="7F7F7F" w:themeColor="text1" w:themeTint="80"/>
          <w:sz w:val="24"/>
          <w:szCs w:val="24"/>
        </w:rPr>
        <w:t xml:space="preserve">, as well as what is the scope of the constitutional principle of transparency on tax issues. </w:t>
      </w:r>
    </w:p>
    <w:p w14:paraId="486475EB" w14:textId="03A86BFA" w:rsidR="00891F43" w:rsidRPr="00572D57" w:rsidRDefault="00891F43" w:rsidP="008A316C">
      <w:pPr>
        <w:spacing w:after="0" w:line="240" w:lineRule="auto"/>
        <w:jc w:val="both"/>
        <w:rPr>
          <w:rFonts w:cstheme="minorHAnsi"/>
          <w:color w:val="7F7F7F" w:themeColor="text1" w:themeTint="80"/>
          <w:sz w:val="24"/>
          <w:szCs w:val="24"/>
        </w:rPr>
      </w:pPr>
    </w:p>
    <w:p w14:paraId="0DD3E0D0" w14:textId="6A3D4B2C" w:rsidR="008526FB" w:rsidRPr="00572D57" w:rsidRDefault="008A316C" w:rsidP="00EF2EF5">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Tax expenditures remain opaque, discretionary, and promote inequality. </w:t>
      </w:r>
      <w:r w:rsidR="008526FB" w:rsidRPr="00572D57">
        <w:rPr>
          <w:rFonts w:cstheme="minorHAnsi"/>
          <w:color w:val="7F7F7F" w:themeColor="text1" w:themeTint="80"/>
          <w:sz w:val="24"/>
          <w:szCs w:val="24"/>
        </w:rPr>
        <w:t xml:space="preserve">The Latin American Tax Expenditure project, with IBP, aims to </w:t>
      </w:r>
      <w:r w:rsidR="00156D0D" w:rsidRPr="00572D57">
        <w:rPr>
          <w:rFonts w:cstheme="minorHAnsi"/>
          <w:color w:val="7F7F7F" w:themeColor="text1" w:themeTint="80"/>
          <w:sz w:val="24"/>
          <w:szCs w:val="24"/>
        </w:rPr>
        <w:t>work on this issue and highlight the fact that the tax authorities do not just collect taxes but also owe accountability to society.</w:t>
      </w:r>
      <w:r w:rsidR="00A06E69" w:rsidRPr="00572D57">
        <w:rPr>
          <w:rFonts w:cstheme="minorHAnsi"/>
          <w:color w:val="7F7F7F" w:themeColor="text1" w:themeTint="80"/>
          <w:sz w:val="24"/>
          <w:szCs w:val="24"/>
        </w:rPr>
        <w:t xml:space="preserve"> (</w:t>
      </w:r>
      <w:hyperlink r:id="rId15" w:history="1">
        <w:r w:rsidR="00A06E69" w:rsidRPr="00572D57">
          <w:rPr>
            <w:rStyle w:val="Hyperlink"/>
            <w:rFonts w:cstheme="minorHAnsi"/>
            <w:color w:val="7F7F7F" w:themeColor="text1" w:themeTint="80"/>
            <w:sz w:val="24"/>
            <w:szCs w:val="24"/>
          </w:rPr>
          <w:t>presentation</w:t>
        </w:r>
      </w:hyperlink>
      <w:r w:rsidR="00A06E69" w:rsidRPr="00572D57">
        <w:rPr>
          <w:rFonts w:cstheme="minorHAnsi"/>
          <w:color w:val="7F7F7F" w:themeColor="text1" w:themeTint="80"/>
          <w:sz w:val="24"/>
          <w:szCs w:val="24"/>
        </w:rPr>
        <w:t>)</w:t>
      </w:r>
    </w:p>
    <w:p w14:paraId="5049988D" w14:textId="4EBBED10" w:rsidR="00F86425" w:rsidRPr="00572D57" w:rsidRDefault="00F86425" w:rsidP="00EF2EF5">
      <w:pPr>
        <w:spacing w:after="0" w:line="240" w:lineRule="auto"/>
        <w:jc w:val="both"/>
        <w:rPr>
          <w:rFonts w:cstheme="minorHAnsi"/>
          <w:color w:val="7F7F7F" w:themeColor="text1" w:themeTint="80"/>
          <w:sz w:val="24"/>
          <w:szCs w:val="24"/>
        </w:rPr>
      </w:pPr>
    </w:p>
    <w:p w14:paraId="0A463B44" w14:textId="4E9FC290" w:rsidR="00F86425" w:rsidRPr="00572D57" w:rsidRDefault="00F86425" w:rsidP="00663432">
      <w:pPr>
        <w:pStyle w:val="ListParagraph"/>
        <w:numPr>
          <w:ilvl w:val="1"/>
          <w:numId w:val="32"/>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Guatemala 2015-16: Tax administration recovery reform led by civil society</w:t>
      </w:r>
    </w:p>
    <w:p w14:paraId="75B96875" w14:textId="05D68703" w:rsidR="00F86425" w:rsidRPr="00572D57" w:rsidRDefault="00F86425" w:rsidP="00EF2EF5">
      <w:pPr>
        <w:spacing w:after="0" w:line="240" w:lineRule="auto"/>
        <w:jc w:val="both"/>
        <w:rPr>
          <w:rFonts w:cstheme="minorHAnsi"/>
          <w:color w:val="7F7F7F" w:themeColor="text1" w:themeTint="80"/>
          <w:sz w:val="24"/>
          <w:szCs w:val="24"/>
        </w:rPr>
      </w:pPr>
    </w:p>
    <w:p w14:paraId="1F387A8A" w14:textId="171E957F" w:rsidR="00891F43" w:rsidRPr="00572D57" w:rsidRDefault="00891F43" w:rsidP="00EF2EF5">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Ricardo Barrientos</w:t>
      </w:r>
      <w:r w:rsidRPr="00572D57">
        <w:rPr>
          <w:rFonts w:cstheme="minorHAnsi"/>
          <w:color w:val="7F7F7F" w:themeColor="text1" w:themeTint="80"/>
          <w:sz w:val="24"/>
          <w:szCs w:val="24"/>
        </w:rPr>
        <w:t xml:space="preserve"> of ICEFI, Guatemala presented an unprecedented corruption scandal that involved even the President and Vice President of the country, and which centered around the tax administ</w:t>
      </w:r>
      <w:r w:rsidR="003E42E7" w:rsidRPr="00572D57">
        <w:rPr>
          <w:rFonts w:cstheme="minorHAnsi"/>
          <w:color w:val="7F7F7F" w:themeColor="text1" w:themeTint="80"/>
          <w:sz w:val="24"/>
          <w:szCs w:val="24"/>
        </w:rPr>
        <w:t>ration authority (SAT). As a result of the scandal,</w:t>
      </w:r>
      <w:r w:rsidRPr="00572D57">
        <w:rPr>
          <w:rFonts w:cstheme="minorHAnsi"/>
          <w:color w:val="7F7F7F" w:themeColor="text1" w:themeTint="80"/>
          <w:sz w:val="24"/>
          <w:szCs w:val="24"/>
        </w:rPr>
        <w:t xml:space="preserve"> tax collection </w:t>
      </w:r>
      <w:r w:rsidR="007B0AF4" w:rsidRPr="00572D57">
        <w:rPr>
          <w:rFonts w:cstheme="minorHAnsi"/>
          <w:color w:val="7F7F7F" w:themeColor="text1" w:themeTint="80"/>
          <w:sz w:val="24"/>
          <w:szCs w:val="24"/>
        </w:rPr>
        <w:t>fell,</w:t>
      </w:r>
      <w:r w:rsidRPr="00572D57">
        <w:rPr>
          <w:rFonts w:cstheme="minorHAnsi"/>
          <w:color w:val="7F7F7F" w:themeColor="text1" w:themeTint="80"/>
          <w:sz w:val="24"/>
          <w:szCs w:val="24"/>
        </w:rPr>
        <w:t xml:space="preserve"> and taxpayer morale plummeted. Just one month after the start of the crisis, ICEFI presented a proposal for the recovery of the SAT, to find a way to quickly restore tax collection. Many CSOs and even individual citizens supported the proposal</w:t>
      </w:r>
      <w:r w:rsidR="003E42E7" w:rsidRPr="00572D57">
        <w:rPr>
          <w:rFonts w:cstheme="minorHAnsi"/>
          <w:color w:val="7F7F7F" w:themeColor="text1" w:themeTint="80"/>
          <w:sz w:val="24"/>
          <w:szCs w:val="24"/>
        </w:rPr>
        <w:t>, which included a technically sound diagnosis of the tax/customs administration, as well as a concrete proposal covering short, medium and long-term actions.</w:t>
      </w:r>
    </w:p>
    <w:p w14:paraId="50DA3908" w14:textId="05E4E6E2" w:rsidR="00891F43" w:rsidRPr="00572D57" w:rsidRDefault="00891F43" w:rsidP="00EF2EF5">
      <w:pPr>
        <w:spacing w:after="0" w:line="240" w:lineRule="auto"/>
        <w:jc w:val="both"/>
        <w:rPr>
          <w:rFonts w:cstheme="minorHAnsi"/>
          <w:color w:val="7F7F7F" w:themeColor="text1" w:themeTint="80"/>
          <w:sz w:val="24"/>
          <w:szCs w:val="24"/>
        </w:rPr>
      </w:pPr>
    </w:p>
    <w:p w14:paraId="397A2426" w14:textId="3C17B4F7" w:rsidR="00891F43" w:rsidRPr="00572D57" w:rsidRDefault="003E42E7" w:rsidP="00EF2EF5">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The new government presented its own proposal for SAT reform in early 2016. Both ICEFI and the government were called to present their proposals to Congress, which eventually approved a version which included the best features of both proposals. ICEFI and other CSOs played an active role during the discussions and public hearings. Some of the success factors of this process include fi</w:t>
      </w:r>
      <w:r w:rsidR="00717ED1" w:rsidRPr="00572D57">
        <w:rPr>
          <w:rFonts w:cstheme="minorHAnsi"/>
          <w:color w:val="7F7F7F" w:themeColor="text1" w:themeTint="80"/>
          <w:sz w:val="24"/>
          <w:szCs w:val="24"/>
        </w:rPr>
        <w:t>r</w:t>
      </w:r>
      <w:r w:rsidRPr="00572D57">
        <w:rPr>
          <w:rFonts w:cstheme="minorHAnsi"/>
          <w:color w:val="7F7F7F" w:themeColor="text1" w:themeTint="80"/>
          <w:sz w:val="24"/>
          <w:szCs w:val="24"/>
        </w:rPr>
        <w:t>st and foremost having strong technical capacity in order to produce a technically solid proposal, strong public support, high media visibility and capacity to explain the proposal in simple language, and contacts enabling them to reach the Congress with their proposal.</w:t>
      </w:r>
      <w:r w:rsidR="006018BA" w:rsidRPr="00572D57">
        <w:rPr>
          <w:rFonts w:cstheme="minorHAnsi"/>
          <w:color w:val="7F7F7F" w:themeColor="text1" w:themeTint="80"/>
          <w:sz w:val="24"/>
          <w:szCs w:val="24"/>
        </w:rPr>
        <w:t xml:space="preserve"> </w:t>
      </w:r>
      <w:r w:rsidR="00A06E69" w:rsidRPr="00572D57">
        <w:rPr>
          <w:rFonts w:cstheme="minorHAnsi"/>
          <w:color w:val="7F7F7F" w:themeColor="text1" w:themeTint="80"/>
          <w:sz w:val="24"/>
          <w:szCs w:val="24"/>
        </w:rPr>
        <w:t>(</w:t>
      </w:r>
      <w:hyperlink r:id="rId16" w:history="1">
        <w:r w:rsidR="00A06E69" w:rsidRPr="00572D57">
          <w:rPr>
            <w:rStyle w:val="Hyperlink"/>
            <w:rFonts w:cstheme="minorHAnsi"/>
            <w:color w:val="7F7F7F" w:themeColor="text1" w:themeTint="80"/>
            <w:sz w:val="24"/>
            <w:szCs w:val="24"/>
          </w:rPr>
          <w:t>presentation</w:t>
        </w:r>
      </w:hyperlink>
      <w:r w:rsidR="00A06E69" w:rsidRPr="00572D57">
        <w:rPr>
          <w:rFonts w:cstheme="minorHAnsi"/>
          <w:color w:val="7F7F7F" w:themeColor="text1" w:themeTint="80"/>
          <w:sz w:val="24"/>
          <w:szCs w:val="24"/>
        </w:rPr>
        <w:t>)</w:t>
      </w:r>
    </w:p>
    <w:p w14:paraId="7965F382" w14:textId="609BDDCC" w:rsidR="00891F43" w:rsidRPr="00572D57" w:rsidRDefault="00891F43" w:rsidP="00EF2EF5">
      <w:pPr>
        <w:spacing w:after="0" w:line="240" w:lineRule="auto"/>
        <w:jc w:val="both"/>
        <w:rPr>
          <w:rFonts w:cstheme="minorHAnsi"/>
          <w:color w:val="7F7F7F" w:themeColor="text1" w:themeTint="80"/>
          <w:sz w:val="24"/>
          <w:szCs w:val="24"/>
        </w:rPr>
      </w:pPr>
    </w:p>
    <w:p w14:paraId="7357053C" w14:textId="3DE161A1" w:rsidR="003E42E7" w:rsidRPr="00572D57" w:rsidRDefault="001B0411" w:rsidP="00663432">
      <w:pPr>
        <w:pStyle w:val="ListParagraph"/>
        <w:numPr>
          <w:ilvl w:val="1"/>
          <w:numId w:val="32"/>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Taxes</w:t>
      </w:r>
      <w:r w:rsidR="00F607FB" w:rsidRPr="00572D57">
        <w:rPr>
          <w:rFonts w:cstheme="minorHAnsi"/>
          <w:b/>
          <w:i/>
          <w:color w:val="7F7F7F" w:themeColor="text1" w:themeTint="80"/>
          <w:sz w:val="24"/>
          <w:szCs w:val="24"/>
        </w:rPr>
        <w:t>, equity</w:t>
      </w:r>
      <w:r w:rsidRPr="00572D57">
        <w:rPr>
          <w:rFonts w:cstheme="minorHAnsi"/>
          <w:b/>
          <w:i/>
          <w:color w:val="7F7F7F" w:themeColor="text1" w:themeTint="80"/>
          <w:sz w:val="24"/>
          <w:szCs w:val="24"/>
        </w:rPr>
        <w:t xml:space="preserve"> and </w:t>
      </w:r>
      <w:r w:rsidR="00F607FB" w:rsidRPr="00572D57">
        <w:rPr>
          <w:rFonts w:cstheme="minorHAnsi"/>
          <w:b/>
          <w:i/>
          <w:color w:val="7F7F7F" w:themeColor="text1" w:themeTint="80"/>
          <w:sz w:val="24"/>
          <w:szCs w:val="24"/>
        </w:rPr>
        <w:t>civil society</w:t>
      </w:r>
    </w:p>
    <w:p w14:paraId="0E564554" w14:textId="25B9012C" w:rsidR="001B0411" w:rsidRPr="00572D57" w:rsidRDefault="001B0411" w:rsidP="00EF2EF5">
      <w:pPr>
        <w:spacing w:after="0" w:line="240" w:lineRule="auto"/>
        <w:jc w:val="both"/>
        <w:rPr>
          <w:rFonts w:cstheme="minorHAnsi"/>
          <w:color w:val="7F7F7F" w:themeColor="text1" w:themeTint="80"/>
          <w:sz w:val="24"/>
          <w:szCs w:val="24"/>
        </w:rPr>
      </w:pPr>
    </w:p>
    <w:p w14:paraId="4BA52AB6" w14:textId="77777777" w:rsidR="00D450C4" w:rsidRPr="00572D57" w:rsidRDefault="00D450C4" w:rsidP="00D450C4">
      <w:pPr>
        <w:spacing w:after="0" w:line="240" w:lineRule="auto"/>
        <w:jc w:val="both"/>
        <w:rPr>
          <w:rFonts w:eastAsia="Times New Roman" w:cstheme="minorHAnsi"/>
          <w:color w:val="7F7F7F" w:themeColor="text1" w:themeTint="80"/>
          <w:sz w:val="24"/>
          <w:szCs w:val="24"/>
        </w:rPr>
      </w:pPr>
      <w:r w:rsidRPr="00572D57">
        <w:rPr>
          <w:rFonts w:cstheme="minorHAnsi"/>
          <w:i/>
          <w:color w:val="7F7F7F" w:themeColor="text1" w:themeTint="80"/>
          <w:sz w:val="24"/>
          <w:szCs w:val="24"/>
        </w:rPr>
        <w:t>Jean Ross</w:t>
      </w:r>
      <w:r w:rsidRPr="00572D57">
        <w:rPr>
          <w:rFonts w:cstheme="minorHAnsi"/>
          <w:color w:val="7F7F7F" w:themeColor="text1" w:themeTint="80"/>
          <w:sz w:val="24"/>
          <w:szCs w:val="24"/>
        </w:rPr>
        <w:t xml:space="preserve"> of IBP discussed the role of civil society in tax and revenue issues, as well as the scope of public engagement during the development of tax policies. </w:t>
      </w:r>
      <w:r w:rsidRPr="00572D57">
        <w:rPr>
          <w:rFonts w:eastAsia="Times New Roman" w:cstheme="minorHAnsi"/>
          <w:color w:val="7F7F7F" w:themeColor="text1" w:themeTint="80"/>
          <w:sz w:val="24"/>
          <w:szCs w:val="24"/>
        </w:rPr>
        <w:t xml:space="preserve">To date, most of the activity around tax per se has been around global norms and standards. This has largely been led by “campaigning” INGOs, such as Oxfam and Christian Aid. The focus has largely been on the rules that govern the taxation of multinational corporations, corporate tax avoidance, and financial secrecy. Related work includes efforts to improve natural resource governance, such as publish what you pay standards and the Extractive Industries Transparency Initiative. </w:t>
      </w:r>
    </w:p>
    <w:p w14:paraId="1A646182" w14:textId="77777777" w:rsidR="00D450C4" w:rsidRPr="00572D57" w:rsidRDefault="00D450C4" w:rsidP="00D450C4">
      <w:pPr>
        <w:spacing w:after="0" w:line="240" w:lineRule="auto"/>
        <w:jc w:val="both"/>
        <w:rPr>
          <w:rFonts w:eastAsia="Times New Roman" w:cstheme="minorHAnsi"/>
          <w:color w:val="7F7F7F" w:themeColor="text1" w:themeTint="80"/>
          <w:sz w:val="24"/>
          <w:szCs w:val="24"/>
        </w:rPr>
      </w:pPr>
    </w:p>
    <w:p w14:paraId="17FD8674" w14:textId="77777777" w:rsidR="00D450C4" w:rsidRPr="00572D57" w:rsidRDefault="00D450C4" w:rsidP="00D450C4">
      <w:pPr>
        <w:spacing w:after="0" w:line="240" w:lineRule="auto"/>
        <w:jc w:val="both"/>
        <w:rPr>
          <w:rFonts w:eastAsia="Times New Roman" w:cstheme="minorHAnsi"/>
          <w:color w:val="7F7F7F" w:themeColor="text1" w:themeTint="80"/>
          <w:sz w:val="24"/>
          <w:szCs w:val="24"/>
        </w:rPr>
      </w:pPr>
      <w:r w:rsidRPr="00572D57">
        <w:rPr>
          <w:rFonts w:eastAsia="Times New Roman" w:cstheme="minorHAnsi"/>
          <w:color w:val="7F7F7F" w:themeColor="text1" w:themeTint="80"/>
          <w:sz w:val="24"/>
          <w:szCs w:val="24"/>
        </w:rPr>
        <w:t xml:space="preserve">To date, there has been little work on the fundamentals of what makes a good domestic tax system. Even where it does exist at the regional and national level, it has often been isolated from work on the budget more broadly. Overall, civil society activism around tax has been limited. There are many reasons for this, including technical capacity. It is also hard work that bumps up against political opposition and can be challenging to engage a broader citizenry around. </w:t>
      </w:r>
    </w:p>
    <w:p w14:paraId="741BDBE4" w14:textId="77777777" w:rsidR="00D450C4" w:rsidRPr="00572D57" w:rsidRDefault="00D450C4" w:rsidP="00D450C4">
      <w:pPr>
        <w:pStyle w:val="ListParagraph"/>
        <w:spacing w:after="0" w:line="240" w:lineRule="auto"/>
        <w:rPr>
          <w:rFonts w:eastAsia="Times New Roman" w:cstheme="minorHAnsi"/>
          <w:color w:val="7F7F7F" w:themeColor="text1" w:themeTint="80"/>
          <w:sz w:val="24"/>
          <w:szCs w:val="24"/>
        </w:rPr>
      </w:pPr>
    </w:p>
    <w:p w14:paraId="6BCFAC2B" w14:textId="77777777" w:rsidR="00D450C4" w:rsidRPr="00572D57" w:rsidRDefault="00D450C4" w:rsidP="00D450C4">
      <w:pPr>
        <w:spacing w:after="0" w:line="240" w:lineRule="auto"/>
        <w:jc w:val="both"/>
        <w:rPr>
          <w:rFonts w:eastAsia="Times New Roman" w:cstheme="minorHAnsi"/>
          <w:color w:val="7F7F7F" w:themeColor="text1" w:themeTint="80"/>
          <w:sz w:val="24"/>
          <w:szCs w:val="24"/>
        </w:rPr>
      </w:pPr>
      <w:r w:rsidRPr="00572D57">
        <w:rPr>
          <w:rFonts w:eastAsia="Times New Roman" w:cstheme="minorHAnsi"/>
          <w:color w:val="7F7F7F" w:themeColor="text1" w:themeTint="80"/>
          <w:sz w:val="24"/>
          <w:szCs w:val="24"/>
        </w:rPr>
        <w:lastRenderedPageBreak/>
        <w:t>IBP is in the midst of a strategic planning process that includes defining a role of for the organization on the revenue side of the budget.  Potential roles include supporting the work of partner organizations to build capacity for meaningful participation in debates around domestic resource mobilization, by focusing on issues such as i) greater transparency; ii) ability to analyze and engage in domestic policy debates; iii) working to build a narrative that integrates both sides of the budget; iv) helping to network organizations that are seeking to do this work; v) distilling learning and sharing best practices.</w:t>
      </w:r>
    </w:p>
    <w:p w14:paraId="190CCEA8" w14:textId="77777777" w:rsidR="00D450C4" w:rsidRPr="00572D57" w:rsidRDefault="00D450C4" w:rsidP="00D450C4">
      <w:pPr>
        <w:tabs>
          <w:tab w:val="left" w:pos="3265"/>
        </w:tabs>
        <w:spacing w:after="0" w:line="240" w:lineRule="auto"/>
        <w:jc w:val="both"/>
        <w:rPr>
          <w:rFonts w:eastAsia="Times New Roman" w:cstheme="minorHAnsi"/>
          <w:b/>
          <w:color w:val="7F7F7F" w:themeColor="text1" w:themeTint="80"/>
          <w:sz w:val="24"/>
          <w:szCs w:val="24"/>
          <w:shd w:val="clear" w:color="auto" w:fill="FFFFFF"/>
        </w:rPr>
      </w:pPr>
    </w:p>
    <w:p w14:paraId="1B60BF34" w14:textId="77777777" w:rsidR="00D450C4" w:rsidRPr="00572D57" w:rsidRDefault="00D450C4" w:rsidP="00D450C4">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Research suggests that there is a relationship between taxation and government accountability, and that where the legitimacy of the tax system is higher, citizens want more services and are willing to pay for them.  </w:t>
      </w:r>
      <w:r w:rsidRPr="00572D57">
        <w:rPr>
          <w:rFonts w:eastAsia="Times New Roman" w:cstheme="minorHAnsi"/>
          <w:color w:val="7F7F7F" w:themeColor="text1" w:themeTint="80"/>
          <w:sz w:val="24"/>
          <w:szCs w:val="24"/>
          <w:shd w:val="clear" w:color="auto" w:fill="FFFFFF"/>
        </w:rPr>
        <w:t xml:space="preserve">Citizen advocacy for sound tax policies – adequate revenues, equity, transparency, and accountability – can help ensure that there are adequate revenues available to meet domestic spending priorities, and that tax policies meet the fundamental test of what makes a good tax system. Tax administration is certainly part of this and in many places tax administration is tax policy.  </w:t>
      </w:r>
    </w:p>
    <w:p w14:paraId="4168DB0A" w14:textId="77777777" w:rsidR="006D4A3A" w:rsidRPr="00572D57" w:rsidRDefault="006D4A3A" w:rsidP="007439DA">
      <w:pPr>
        <w:spacing w:after="0" w:line="240" w:lineRule="auto"/>
        <w:rPr>
          <w:rFonts w:eastAsia="Times New Roman" w:cstheme="minorHAnsi"/>
          <w:color w:val="7F7F7F" w:themeColor="text1" w:themeTint="80"/>
          <w:sz w:val="24"/>
          <w:szCs w:val="24"/>
        </w:rPr>
      </w:pPr>
    </w:p>
    <w:p w14:paraId="6EA7F5CE" w14:textId="43C6A475" w:rsidR="006D4A3A" w:rsidRPr="00572D57" w:rsidRDefault="006D4A3A" w:rsidP="007439DA">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GIFT, as a multi-stakeholder initiative, could play a role in promoting greater public participation in tax policy design and implementation by i) encouraging best practices in transpar</w:t>
      </w:r>
      <w:r w:rsidR="003A701E" w:rsidRPr="00572D57">
        <w:rPr>
          <w:rFonts w:cstheme="minorHAnsi"/>
          <w:color w:val="7F7F7F" w:themeColor="text1" w:themeTint="80"/>
          <w:sz w:val="24"/>
          <w:szCs w:val="24"/>
        </w:rPr>
        <w:t>ency, tax expenditure disclosure could be a</w:t>
      </w:r>
      <w:r w:rsidRPr="00572D57">
        <w:rPr>
          <w:rFonts w:cstheme="minorHAnsi"/>
          <w:color w:val="7F7F7F" w:themeColor="text1" w:themeTint="80"/>
          <w:sz w:val="24"/>
          <w:szCs w:val="24"/>
        </w:rPr>
        <w:t xml:space="preserve"> potential starting point; ii) encouraging IFIs to consult with civil society in crafting country recommendations;</w:t>
      </w:r>
      <w:r w:rsidR="00460D96" w:rsidRPr="00572D57">
        <w:rPr>
          <w:rFonts w:cstheme="minorHAnsi"/>
          <w:color w:val="7F7F7F" w:themeColor="text1" w:themeTint="80"/>
          <w:sz w:val="24"/>
          <w:szCs w:val="24"/>
        </w:rPr>
        <w:t xml:space="preserve"> and</w:t>
      </w:r>
      <w:r w:rsidRPr="00572D57">
        <w:rPr>
          <w:rFonts w:cstheme="minorHAnsi"/>
          <w:color w:val="7F7F7F" w:themeColor="text1" w:themeTint="80"/>
          <w:sz w:val="24"/>
          <w:szCs w:val="24"/>
        </w:rPr>
        <w:t xml:space="preserve"> iii) helping to disseminate best practices. </w:t>
      </w:r>
    </w:p>
    <w:p w14:paraId="44417786" w14:textId="57BA1E52" w:rsidR="00BB62EE" w:rsidRPr="00572D57" w:rsidRDefault="00BB62EE" w:rsidP="007439DA">
      <w:pPr>
        <w:spacing w:after="0" w:line="240" w:lineRule="auto"/>
        <w:jc w:val="both"/>
        <w:rPr>
          <w:rFonts w:cstheme="minorHAnsi"/>
          <w:color w:val="7F7F7F" w:themeColor="text1" w:themeTint="80"/>
          <w:sz w:val="24"/>
          <w:szCs w:val="24"/>
        </w:rPr>
      </w:pPr>
    </w:p>
    <w:p w14:paraId="1A2A09DB" w14:textId="62BCE4DE" w:rsidR="00BB62EE" w:rsidRPr="00572D57" w:rsidRDefault="001020D9" w:rsidP="007439DA">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Richard Murphy</w:t>
      </w:r>
      <w:r w:rsidRPr="00572D57">
        <w:rPr>
          <w:rFonts w:cstheme="minorHAnsi"/>
          <w:color w:val="7F7F7F" w:themeColor="text1" w:themeTint="80"/>
          <w:sz w:val="24"/>
          <w:szCs w:val="24"/>
        </w:rPr>
        <w:t xml:space="preserve"> added that on the issue of privacy, there is a difference between individuals and corporations. People have a right to privacy when acting as individuals but when acting as a corporation, he said, you have given up some of those rights, as you have set up an entity and are seeking certain benefits as such an entity.</w:t>
      </w:r>
    </w:p>
    <w:p w14:paraId="0416DD1C" w14:textId="4EE81E3E" w:rsidR="00891F43" w:rsidRPr="00572D57" w:rsidRDefault="00891F43" w:rsidP="007439DA">
      <w:pPr>
        <w:spacing w:after="0" w:line="240" w:lineRule="auto"/>
        <w:jc w:val="both"/>
        <w:rPr>
          <w:rFonts w:cstheme="minorHAnsi"/>
          <w:color w:val="7F7F7F" w:themeColor="text1" w:themeTint="80"/>
          <w:sz w:val="24"/>
          <w:szCs w:val="24"/>
        </w:rPr>
      </w:pPr>
    </w:p>
    <w:p w14:paraId="7E4E07DE" w14:textId="285ED264" w:rsidR="00433FB9" w:rsidRPr="00572D57" w:rsidRDefault="00225242" w:rsidP="007439DA">
      <w:pPr>
        <w:spacing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Jim Brumby</w:t>
      </w:r>
      <w:r w:rsidRPr="00572D57">
        <w:rPr>
          <w:rFonts w:cstheme="minorHAnsi"/>
          <w:color w:val="7F7F7F" w:themeColor="text1" w:themeTint="80"/>
          <w:sz w:val="24"/>
          <w:szCs w:val="24"/>
        </w:rPr>
        <w:t xml:space="preserve"> of the World Bank stated on the issue of tax incentives that investors are able to play countries off against each other to get benefits, and that these benefits can be very costly to countries, while often failing to lead to significant job creation. </w:t>
      </w:r>
      <w:r w:rsidR="00433FB9" w:rsidRPr="00572D57">
        <w:rPr>
          <w:rFonts w:cstheme="minorHAnsi"/>
          <w:color w:val="7F7F7F" w:themeColor="text1" w:themeTint="80"/>
          <w:sz w:val="24"/>
          <w:szCs w:val="24"/>
        </w:rPr>
        <w:t xml:space="preserve">He highlighted some of the direct ways in which the World Bank is supporting public disclosure around revenue and tax policy as well as how tax administrations operate. </w:t>
      </w:r>
    </w:p>
    <w:p w14:paraId="6A982536" w14:textId="25A95E30" w:rsidR="006B0B47" w:rsidRPr="00572D57" w:rsidRDefault="006B0B47" w:rsidP="006B0B47">
      <w:pPr>
        <w:jc w:val="both"/>
        <w:rPr>
          <w:rFonts w:cstheme="minorHAnsi"/>
          <w:color w:val="7F7F7F" w:themeColor="text1" w:themeTint="80"/>
          <w:sz w:val="24"/>
          <w:szCs w:val="24"/>
        </w:rPr>
      </w:pPr>
      <w:r w:rsidRPr="00572D57">
        <w:rPr>
          <w:rFonts w:cstheme="minorHAnsi"/>
          <w:color w:val="7F7F7F" w:themeColor="text1" w:themeTint="80"/>
          <w:sz w:val="24"/>
          <w:szCs w:val="24"/>
        </w:rPr>
        <w:t>Transparency is the basis for much of the W</w:t>
      </w:r>
      <w:r w:rsidR="006D4A3A" w:rsidRPr="00572D57">
        <w:rPr>
          <w:rFonts w:cstheme="minorHAnsi"/>
          <w:color w:val="7F7F7F" w:themeColor="text1" w:themeTint="80"/>
          <w:sz w:val="24"/>
          <w:szCs w:val="24"/>
        </w:rPr>
        <w:t xml:space="preserve">orld </w:t>
      </w:r>
      <w:r w:rsidRPr="00572D57">
        <w:rPr>
          <w:rFonts w:cstheme="minorHAnsi"/>
          <w:color w:val="7F7F7F" w:themeColor="text1" w:themeTint="80"/>
          <w:sz w:val="24"/>
          <w:szCs w:val="24"/>
        </w:rPr>
        <w:t>B</w:t>
      </w:r>
      <w:r w:rsidR="006D4A3A" w:rsidRPr="00572D57">
        <w:rPr>
          <w:rFonts w:cstheme="minorHAnsi"/>
          <w:color w:val="7F7F7F" w:themeColor="text1" w:themeTint="80"/>
          <w:sz w:val="24"/>
          <w:szCs w:val="24"/>
        </w:rPr>
        <w:t>ank’s</w:t>
      </w:r>
      <w:r w:rsidRPr="00572D57">
        <w:rPr>
          <w:rFonts w:cstheme="minorHAnsi"/>
          <w:color w:val="7F7F7F" w:themeColor="text1" w:themeTint="80"/>
          <w:sz w:val="24"/>
          <w:szCs w:val="24"/>
        </w:rPr>
        <w:t xml:space="preserve"> international tax work: </w:t>
      </w:r>
    </w:p>
    <w:p w14:paraId="13094ADA" w14:textId="7991FBA3" w:rsidR="006B0B47" w:rsidRPr="00572D57" w:rsidRDefault="006B0B47" w:rsidP="007439DA">
      <w:pPr>
        <w:spacing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One strand of this work is under the </w:t>
      </w:r>
      <w:r w:rsidRPr="00572D57">
        <w:rPr>
          <w:rFonts w:cstheme="minorHAnsi"/>
          <w:b/>
          <w:bCs/>
          <w:color w:val="7F7F7F" w:themeColor="text1" w:themeTint="80"/>
          <w:sz w:val="24"/>
          <w:szCs w:val="24"/>
        </w:rPr>
        <w:t>Global Forum for Exchange of Information for Tax Purposes</w:t>
      </w:r>
      <w:r w:rsidRPr="00572D57">
        <w:rPr>
          <w:rFonts w:cstheme="minorHAnsi"/>
          <w:color w:val="7F7F7F" w:themeColor="text1" w:themeTint="80"/>
          <w:sz w:val="24"/>
          <w:szCs w:val="24"/>
        </w:rPr>
        <w:t xml:space="preserve"> (Global Forum) which has established a standard to ensure countries are in a positon to exchange relevant information. A second strand is </w:t>
      </w:r>
      <w:r w:rsidRPr="00572D57">
        <w:rPr>
          <w:rFonts w:cstheme="minorHAnsi"/>
          <w:b/>
          <w:bCs/>
          <w:color w:val="7F7F7F" w:themeColor="text1" w:themeTint="80"/>
          <w:sz w:val="24"/>
          <w:szCs w:val="24"/>
        </w:rPr>
        <w:t>Country-by-Country reporting</w:t>
      </w:r>
      <w:r w:rsidRPr="00572D57">
        <w:rPr>
          <w:rFonts w:cstheme="minorHAnsi"/>
          <w:color w:val="7F7F7F" w:themeColor="text1" w:themeTint="80"/>
          <w:sz w:val="24"/>
          <w:szCs w:val="24"/>
        </w:rPr>
        <w:t xml:space="preserve"> (CBCR) by MNEs on their activities, which is part of the OECD/G20  Base Erosion and Profit Shifting (BEPS) project. It is a minimum standard that countries who have joined the Inclusive Framework for BEPS implementation have committed to comply with. </w:t>
      </w:r>
    </w:p>
    <w:p w14:paraId="3C4EC377" w14:textId="77777777" w:rsidR="006B0B47" w:rsidRPr="00572D57" w:rsidRDefault="006B0B47" w:rsidP="007439DA">
      <w:pPr>
        <w:spacing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Most of these initiatives involve greater transparency and disclosure between competent authorities, but not to the public, as country-by-country reports and taxpayer information is considered confidential.</w:t>
      </w:r>
    </w:p>
    <w:p w14:paraId="1D49406F" w14:textId="7BB73AD5" w:rsidR="006B0B47" w:rsidRPr="00572D57" w:rsidRDefault="006B0B47" w:rsidP="007439DA">
      <w:pPr>
        <w:spacing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lastRenderedPageBreak/>
        <w:t xml:space="preserve"> </w:t>
      </w:r>
      <w:r w:rsidR="006A7917" w:rsidRPr="00572D57">
        <w:rPr>
          <w:rFonts w:cstheme="minorHAnsi"/>
          <w:color w:val="7F7F7F" w:themeColor="text1" w:themeTint="80"/>
          <w:sz w:val="24"/>
          <w:szCs w:val="24"/>
        </w:rPr>
        <w:t>I</w:t>
      </w:r>
      <w:r w:rsidRPr="00572D57">
        <w:rPr>
          <w:rFonts w:cstheme="minorHAnsi"/>
          <w:color w:val="7F7F7F" w:themeColor="text1" w:themeTint="80"/>
          <w:sz w:val="24"/>
          <w:szCs w:val="24"/>
        </w:rPr>
        <w:t>n general, greater levels of disclosure can make the B</w:t>
      </w:r>
      <w:r w:rsidR="006A7917" w:rsidRPr="00572D57">
        <w:rPr>
          <w:rFonts w:cstheme="minorHAnsi"/>
          <w:color w:val="7F7F7F" w:themeColor="text1" w:themeTint="80"/>
          <w:sz w:val="24"/>
          <w:szCs w:val="24"/>
        </w:rPr>
        <w:t>ank’s</w:t>
      </w:r>
      <w:r w:rsidRPr="00572D57">
        <w:rPr>
          <w:rFonts w:cstheme="minorHAnsi"/>
          <w:color w:val="7F7F7F" w:themeColor="text1" w:themeTint="80"/>
          <w:sz w:val="24"/>
          <w:szCs w:val="24"/>
        </w:rPr>
        <w:t xml:space="preserve"> work more effective. </w:t>
      </w:r>
      <w:r w:rsidR="006A7917" w:rsidRPr="00572D57">
        <w:rPr>
          <w:rFonts w:cstheme="minorHAnsi"/>
          <w:color w:val="7F7F7F" w:themeColor="text1" w:themeTint="80"/>
          <w:sz w:val="24"/>
          <w:szCs w:val="24"/>
        </w:rPr>
        <w:t>T</w:t>
      </w:r>
      <w:r w:rsidRPr="00572D57">
        <w:rPr>
          <w:rFonts w:cstheme="minorHAnsi"/>
          <w:color w:val="7F7F7F" w:themeColor="text1" w:themeTint="80"/>
          <w:sz w:val="24"/>
          <w:szCs w:val="24"/>
        </w:rPr>
        <w:t>wo examples</w:t>
      </w:r>
      <w:r w:rsidR="006A7917" w:rsidRPr="00572D57">
        <w:rPr>
          <w:rFonts w:cstheme="minorHAnsi"/>
          <w:color w:val="7F7F7F" w:themeColor="text1" w:themeTint="80"/>
          <w:sz w:val="24"/>
          <w:szCs w:val="24"/>
        </w:rPr>
        <w:t xml:space="preserve"> help shed light on this</w:t>
      </w:r>
      <w:r w:rsidRPr="00572D57">
        <w:rPr>
          <w:rFonts w:cstheme="minorHAnsi"/>
          <w:color w:val="7F7F7F" w:themeColor="text1" w:themeTint="80"/>
          <w:sz w:val="24"/>
          <w:szCs w:val="24"/>
        </w:rPr>
        <w:t>:</w:t>
      </w:r>
    </w:p>
    <w:p w14:paraId="2234AB26" w14:textId="3A54ED01" w:rsidR="006B0B47" w:rsidRPr="00572D57" w:rsidRDefault="006B0B47" w:rsidP="007439DA">
      <w:pPr>
        <w:spacing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The first is that greater information about the actions of individuals or corporations overseas can create a remarkable impetus for change. The Mossack Fonseca leaks led to an outcry in many countries, not just in the OECD</w:t>
      </w:r>
      <w:r w:rsidR="006A7917" w:rsidRPr="00572D57">
        <w:rPr>
          <w:rFonts w:cstheme="minorHAnsi"/>
          <w:color w:val="7F7F7F" w:themeColor="text1" w:themeTint="80"/>
          <w:sz w:val="24"/>
          <w:szCs w:val="24"/>
        </w:rPr>
        <w:t>.</w:t>
      </w:r>
      <w:r w:rsidR="00EE0E14" w:rsidRPr="00572D57">
        <w:rPr>
          <w:rFonts w:cstheme="minorHAnsi"/>
          <w:color w:val="7F7F7F" w:themeColor="text1" w:themeTint="80"/>
          <w:sz w:val="24"/>
          <w:szCs w:val="24"/>
        </w:rPr>
        <w:t xml:space="preserve"> </w:t>
      </w:r>
      <w:r w:rsidR="006A7917" w:rsidRPr="00572D57">
        <w:rPr>
          <w:rFonts w:cstheme="minorHAnsi"/>
          <w:color w:val="7F7F7F" w:themeColor="text1" w:themeTint="80"/>
          <w:sz w:val="24"/>
          <w:szCs w:val="24"/>
        </w:rPr>
        <w:t>T</w:t>
      </w:r>
      <w:r w:rsidRPr="00572D57">
        <w:rPr>
          <w:rFonts w:cstheme="minorHAnsi"/>
          <w:color w:val="7F7F7F" w:themeColor="text1" w:themeTint="80"/>
          <w:sz w:val="24"/>
          <w:szCs w:val="24"/>
        </w:rPr>
        <w:t>hat sentiment can create the right conditions for improving international tax policy.</w:t>
      </w:r>
      <w:r w:rsidR="000E53A2" w:rsidRPr="00572D57">
        <w:rPr>
          <w:rFonts w:cstheme="minorHAnsi"/>
          <w:color w:val="7F7F7F" w:themeColor="text1" w:themeTint="80"/>
          <w:sz w:val="24"/>
          <w:szCs w:val="24"/>
        </w:rPr>
        <w:t xml:space="preserve"> </w:t>
      </w:r>
      <w:r w:rsidR="006A7917" w:rsidRPr="00572D57">
        <w:rPr>
          <w:rFonts w:cstheme="minorHAnsi"/>
          <w:color w:val="7F7F7F" w:themeColor="text1" w:themeTint="80"/>
          <w:sz w:val="24"/>
          <w:szCs w:val="24"/>
        </w:rPr>
        <w:t xml:space="preserve">The </w:t>
      </w:r>
      <w:r w:rsidRPr="00572D57">
        <w:rPr>
          <w:rFonts w:cstheme="minorHAnsi"/>
          <w:color w:val="7F7F7F" w:themeColor="text1" w:themeTint="80"/>
          <w:sz w:val="24"/>
          <w:szCs w:val="24"/>
        </w:rPr>
        <w:t>W</w:t>
      </w:r>
      <w:r w:rsidR="006A7917" w:rsidRPr="00572D57">
        <w:rPr>
          <w:rFonts w:cstheme="minorHAnsi"/>
          <w:color w:val="7F7F7F" w:themeColor="text1" w:themeTint="80"/>
          <w:sz w:val="24"/>
          <w:szCs w:val="24"/>
        </w:rPr>
        <w:t xml:space="preserve">orld </w:t>
      </w:r>
      <w:r w:rsidRPr="00572D57">
        <w:rPr>
          <w:rFonts w:cstheme="minorHAnsi"/>
          <w:color w:val="7F7F7F" w:themeColor="text1" w:themeTint="80"/>
          <w:sz w:val="24"/>
          <w:szCs w:val="24"/>
        </w:rPr>
        <w:t>B</w:t>
      </w:r>
      <w:r w:rsidR="006A7917" w:rsidRPr="00572D57">
        <w:rPr>
          <w:rFonts w:cstheme="minorHAnsi"/>
          <w:color w:val="7F7F7F" w:themeColor="text1" w:themeTint="80"/>
          <w:sz w:val="24"/>
          <w:szCs w:val="24"/>
        </w:rPr>
        <w:t>ank</w:t>
      </w:r>
      <w:r w:rsidRPr="00572D57">
        <w:rPr>
          <w:rFonts w:cstheme="minorHAnsi"/>
          <w:color w:val="7F7F7F" w:themeColor="text1" w:themeTint="80"/>
          <w:sz w:val="24"/>
          <w:szCs w:val="24"/>
        </w:rPr>
        <w:t xml:space="preserve"> recently signed a Development Policy Loan with Panama, which included requirements that they sign up for the information exchange standards of the Global Forum, something that would only be possible in a post-leaks world. </w:t>
      </w:r>
    </w:p>
    <w:p w14:paraId="599683D4" w14:textId="7027460E" w:rsidR="006B0B47" w:rsidRPr="00572D57" w:rsidRDefault="006B0B47" w:rsidP="007439DA">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This is another area where assistance from GIFT might be helpful. Developing countries lag significantly behind in data disclosure, which runs the risk that analysis of the above kind only reflect the tax problems that richer countries face.</w:t>
      </w:r>
    </w:p>
    <w:p w14:paraId="33AAE436" w14:textId="77777777" w:rsidR="000E53A2" w:rsidRPr="00572D57" w:rsidRDefault="000E53A2" w:rsidP="007439DA">
      <w:pPr>
        <w:spacing w:after="0" w:line="240" w:lineRule="auto"/>
        <w:jc w:val="both"/>
        <w:rPr>
          <w:rFonts w:cstheme="minorHAnsi"/>
          <w:color w:val="7F7F7F" w:themeColor="text1" w:themeTint="80"/>
          <w:sz w:val="24"/>
          <w:szCs w:val="24"/>
        </w:rPr>
      </w:pPr>
    </w:p>
    <w:p w14:paraId="57749C86" w14:textId="3B803D3D" w:rsidR="000E53A2" w:rsidRPr="00572D57" w:rsidRDefault="000E53A2" w:rsidP="007439DA">
      <w:pPr>
        <w:spacing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Against that, </w:t>
      </w:r>
      <w:r w:rsidR="006A7917" w:rsidRPr="00572D57">
        <w:rPr>
          <w:rFonts w:cstheme="minorHAnsi"/>
          <w:color w:val="7F7F7F" w:themeColor="text1" w:themeTint="80"/>
          <w:sz w:val="24"/>
          <w:szCs w:val="24"/>
        </w:rPr>
        <w:t>Mr. Brumby</w:t>
      </w:r>
      <w:r w:rsidRPr="00572D57">
        <w:rPr>
          <w:rFonts w:cstheme="minorHAnsi"/>
          <w:color w:val="7F7F7F" w:themeColor="text1" w:themeTint="80"/>
          <w:sz w:val="24"/>
          <w:szCs w:val="24"/>
        </w:rPr>
        <w:t xml:space="preserve"> personally advocate</w:t>
      </w:r>
      <w:r w:rsidR="006A7917" w:rsidRPr="00572D57">
        <w:rPr>
          <w:rFonts w:cstheme="minorHAnsi"/>
          <w:color w:val="7F7F7F" w:themeColor="text1" w:themeTint="80"/>
          <w:sz w:val="24"/>
          <w:szCs w:val="24"/>
        </w:rPr>
        <w:t>s</w:t>
      </w:r>
      <w:r w:rsidRPr="00572D57">
        <w:rPr>
          <w:rFonts w:cstheme="minorHAnsi"/>
          <w:color w:val="7F7F7F" w:themeColor="text1" w:themeTint="80"/>
          <w:sz w:val="24"/>
          <w:szCs w:val="24"/>
        </w:rPr>
        <w:t xml:space="preserve"> for ‘deliberative transparency’ to remove the cloak of information protection from the deliberation process; this is not about passive transparency of data; this is about active transparency of decision making processes. </w:t>
      </w:r>
    </w:p>
    <w:p w14:paraId="7507A0C0" w14:textId="1ABF5BF9" w:rsidR="000E53A2" w:rsidRPr="00572D57" w:rsidRDefault="000E53A2" w:rsidP="007439DA">
      <w:pPr>
        <w:spacing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Deliberative transparency works! In only one example of a growing literature, Michael Touchton (University of Miami), Brian Wampler (Boise State University) and Tiago Peixoto (World Bank) looked at tax outcomes across all 5,570 municipalities going back to 2000. </w:t>
      </w:r>
      <w:r w:rsidRPr="00572D57">
        <w:rPr>
          <w:rFonts w:cstheme="minorHAnsi"/>
          <w:i/>
          <w:iCs/>
          <w:color w:val="7F7F7F" w:themeColor="text1" w:themeTint="80"/>
          <w:sz w:val="24"/>
          <w:szCs w:val="24"/>
        </w:rPr>
        <w:t xml:space="preserve">Voluntarily-adopted </w:t>
      </w:r>
      <w:r w:rsidRPr="00572D57">
        <w:rPr>
          <w:rFonts w:cstheme="minorHAnsi"/>
          <w:color w:val="7F7F7F" w:themeColor="text1" w:themeTint="80"/>
          <w:sz w:val="24"/>
          <w:szCs w:val="24"/>
        </w:rPr>
        <w:t>participatory institutions include municipal level inclusive policy councils and participatory budgeting (PB):</w:t>
      </w:r>
    </w:p>
    <w:p w14:paraId="40AED28C" w14:textId="77777777" w:rsidR="00222511" w:rsidRPr="00572D57" w:rsidRDefault="00756F21" w:rsidP="007439DA">
      <w:pPr>
        <w:numPr>
          <w:ilvl w:val="0"/>
          <w:numId w:val="30"/>
        </w:numPr>
        <w:spacing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On average, municipalities with greater than mean-levels of policy councils have tax outcomes that are 27% greater than those without the councils (after matching on other important dimensions, such as local GDP and administrative capacity). This translates to approximately 2.5% of mean municipal budgets</w:t>
      </w:r>
    </w:p>
    <w:p w14:paraId="0DD014D0" w14:textId="77777777" w:rsidR="00222511" w:rsidRPr="00572D57" w:rsidRDefault="00756F21" w:rsidP="007439DA">
      <w:pPr>
        <w:numPr>
          <w:ilvl w:val="0"/>
          <w:numId w:val="30"/>
        </w:numPr>
        <w:spacing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On average, municipalities with PB have tax outcomes that are 34% greater than those without PB. This translates to approximately 3% of mean municipal budgets.</w:t>
      </w:r>
    </w:p>
    <w:p w14:paraId="66A63BFF" w14:textId="14242D89" w:rsidR="000E53A2" w:rsidRPr="00572D57" w:rsidRDefault="000E53A2" w:rsidP="007439DA">
      <w:pPr>
        <w:spacing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The stakes are always high with domestic revenue mobilization. Developing countries need tax revenue to fund public goods, health and education programs, and finance the SDGs. But many countries are still lagging behind, by our estimates between 30 and 50% of countries receiving IDA funds have tax-to-GDP levels which are too low. Increasing the ability of governments to collect tax revenue will require more transparency and collaboration between governments but also with the public and the CSO sector. </w:t>
      </w:r>
    </w:p>
    <w:p w14:paraId="12589715" w14:textId="4AF38E67" w:rsidR="000E53A2" w:rsidRPr="00572D57" w:rsidRDefault="006A7917" w:rsidP="007439DA">
      <w:pPr>
        <w:spacing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Nevertheless,</w:t>
      </w:r>
      <w:r w:rsidR="000E53A2" w:rsidRPr="00572D57">
        <w:rPr>
          <w:rFonts w:cstheme="minorHAnsi"/>
          <w:color w:val="7F7F7F" w:themeColor="text1" w:themeTint="80"/>
          <w:sz w:val="24"/>
          <w:szCs w:val="24"/>
        </w:rPr>
        <w:t xml:space="preserve"> the international tax space is both highly complex and equally poorly-understood. And evidence suggests that the sometimes legitimate perceptions by ordinary taxpayers that large multinationals and high-net worth individuals aren’t paying their fair share of tax can have a depressive effect on people’s tax morale and lead them to disengage. </w:t>
      </w:r>
    </w:p>
    <w:p w14:paraId="6BA8B441" w14:textId="77777777" w:rsidR="000E53A2" w:rsidRPr="00572D57" w:rsidRDefault="000E53A2" w:rsidP="007439DA">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One way in which GIFT could play a role is to facilitate more dialogue between these governments, international organizations that work on tax, and civil society, specifically around issues of international tax policy and revenue transparency and disclosure.</w:t>
      </w:r>
    </w:p>
    <w:p w14:paraId="6D122DA3" w14:textId="25EC2736" w:rsidR="00225242" w:rsidRPr="00572D57" w:rsidRDefault="00225242" w:rsidP="007439DA">
      <w:pPr>
        <w:spacing w:after="0" w:line="240" w:lineRule="auto"/>
        <w:jc w:val="both"/>
        <w:rPr>
          <w:rFonts w:cstheme="minorHAnsi"/>
          <w:color w:val="7F7F7F" w:themeColor="text1" w:themeTint="80"/>
          <w:sz w:val="24"/>
          <w:szCs w:val="24"/>
        </w:rPr>
      </w:pPr>
    </w:p>
    <w:p w14:paraId="6FA91BC7" w14:textId="65E7DB10" w:rsidR="00C76DBC" w:rsidRPr="00572D57" w:rsidRDefault="00C76DBC" w:rsidP="007439DA">
      <w:pPr>
        <w:spacing w:after="0" w:line="240" w:lineRule="auto"/>
        <w:jc w:val="both"/>
        <w:rPr>
          <w:rFonts w:cstheme="minorHAnsi"/>
          <w:color w:val="7F7F7F" w:themeColor="text1" w:themeTint="80"/>
          <w:sz w:val="24"/>
          <w:szCs w:val="24"/>
        </w:rPr>
      </w:pPr>
    </w:p>
    <w:p w14:paraId="0ACBE416" w14:textId="77777777" w:rsidR="00C76DBC" w:rsidRPr="00572D57" w:rsidRDefault="00C76DBC" w:rsidP="007439DA">
      <w:pPr>
        <w:spacing w:after="0" w:line="240" w:lineRule="auto"/>
        <w:jc w:val="both"/>
        <w:rPr>
          <w:rFonts w:cstheme="minorHAnsi"/>
          <w:color w:val="7F7F7F" w:themeColor="text1" w:themeTint="80"/>
          <w:sz w:val="24"/>
          <w:szCs w:val="24"/>
        </w:rPr>
      </w:pPr>
    </w:p>
    <w:p w14:paraId="6CDAEDDC" w14:textId="55B08639" w:rsidR="00225242" w:rsidRPr="00572D57" w:rsidRDefault="00225242" w:rsidP="007439DA">
      <w:pPr>
        <w:pStyle w:val="ListParagraph"/>
        <w:numPr>
          <w:ilvl w:val="1"/>
          <w:numId w:val="32"/>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Public participation in tax policy and administration: the situation in Brazil</w:t>
      </w:r>
    </w:p>
    <w:p w14:paraId="3C957D23" w14:textId="1D858C57" w:rsidR="00225242" w:rsidRPr="00572D57" w:rsidRDefault="00225242" w:rsidP="007439DA">
      <w:pPr>
        <w:spacing w:after="0" w:line="240" w:lineRule="auto"/>
        <w:jc w:val="both"/>
        <w:rPr>
          <w:rFonts w:cstheme="minorHAnsi"/>
          <w:color w:val="7F7F7F" w:themeColor="text1" w:themeTint="80"/>
          <w:sz w:val="24"/>
          <w:szCs w:val="24"/>
        </w:rPr>
      </w:pPr>
    </w:p>
    <w:p w14:paraId="6F409C32" w14:textId="4AE4D789" w:rsidR="004F7E3E" w:rsidRPr="00572D57" w:rsidRDefault="00225242" w:rsidP="007439DA">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Grazielle David</w:t>
      </w:r>
      <w:r w:rsidRPr="00572D57">
        <w:rPr>
          <w:rFonts w:cstheme="minorHAnsi"/>
          <w:color w:val="7F7F7F" w:themeColor="text1" w:themeTint="80"/>
          <w:sz w:val="24"/>
          <w:szCs w:val="24"/>
        </w:rPr>
        <w:t xml:space="preserve"> of INESC, Brazil</w:t>
      </w:r>
      <w:r w:rsidR="003635D9" w:rsidRPr="00572D57">
        <w:rPr>
          <w:rFonts w:cstheme="minorHAnsi"/>
          <w:color w:val="7F7F7F" w:themeColor="text1" w:themeTint="80"/>
          <w:sz w:val="24"/>
          <w:szCs w:val="24"/>
        </w:rPr>
        <w:t xml:space="preserve"> spoke about inequality and tax in Brazil, where </w:t>
      </w:r>
      <w:r w:rsidR="004F7E3E" w:rsidRPr="00572D57">
        <w:rPr>
          <w:rFonts w:cstheme="minorHAnsi"/>
          <w:color w:val="7F7F7F" w:themeColor="text1" w:themeTint="80"/>
          <w:sz w:val="24"/>
          <w:szCs w:val="24"/>
        </w:rPr>
        <w:t>historically high levels of inequality have been reduced significantly as a result of various government programs. Nevertheless, new data on wealth has demonstrated the importance of transparency on taxes. Despite the recent decline in inequality, the wealthiest are concentrating an increasing share of the wealth. The six wealthiest individuals now have roughly the same wealth as the poorest 50% of the population. It was only thanks to tax information from the Ministry of Finance that INESC was able to get a clear picture of this. The reasons for such concentration of wealth are due in part to the late abolishment of slavery, but also to the tax system.</w:t>
      </w:r>
    </w:p>
    <w:p w14:paraId="482D8380" w14:textId="77777777" w:rsidR="004F7E3E" w:rsidRPr="00572D57" w:rsidRDefault="004F7E3E" w:rsidP="007439DA">
      <w:pPr>
        <w:spacing w:after="0" w:line="240" w:lineRule="auto"/>
        <w:jc w:val="both"/>
        <w:rPr>
          <w:rFonts w:cstheme="minorHAnsi"/>
          <w:color w:val="7F7F7F" w:themeColor="text1" w:themeTint="80"/>
          <w:sz w:val="24"/>
          <w:szCs w:val="24"/>
        </w:rPr>
      </w:pPr>
    </w:p>
    <w:p w14:paraId="3BF41773" w14:textId="0E919329" w:rsidR="00C704F7" w:rsidRPr="00572D57" w:rsidRDefault="004F7E3E" w:rsidP="007439DA">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In Brazil, </w:t>
      </w:r>
      <w:r w:rsidR="003635D9" w:rsidRPr="00572D57">
        <w:rPr>
          <w:rFonts w:cstheme="minorHAnsi"/>
          <w:color w:val="7F7F7F" w:themeColor="text1" w:themeTint="80"/>
          <w:sz w:val="24"/>
          <w:szCs w:val="24"/>
        </w:rPr>
        <w:t>the overall tax burden is roughly in line with the OECD average,</w:t>
      </w:r>
      <w:r w:rsidRPr="00572D57">
        <w:rPr>
          <w:rFonts w:cstheme="minorHAnsi"/>
          <w:color w:val="7F7F7F" w:themeColor="text1" w:themeTint="80"/>
          <w:sz w:val="24"/>
          <w:szCs w:val="24"/>
        </w:rPr>
        <w:t xml:space="preserve"> but who pays the taxes?</w:t>
      </w:r>
      <w:r w:rsidR="003635D9" w:rsidRPr="00572D57">
        <w:rPr>
          <w:rFonts w:cstheme="minorHAnsi"/>
          <w:color w:val="7F7F7F" w:themeColor="text1" w:themeTint="80"/>
          <w:sz w:val="24"/>
          <w:szCs w:val="24"/>
        </w:rPr>
        <w:t xml:space="preserve"> </w:t>
      </w:r>
      <w:r w:rsidRPr="00572D57">
        <w:rPr>
          <w:rFonts w:cstheme="minorHAnsi"/>
          <w:color w:val="7F7F7F" w:themeColor="text1" w:themeTint="80"/>
          <w:sz w:val="24"/>
          <w:szCs w:val="24"/>
        </w:rPr>
        <w:t>T</w:t>
      </w:r>
      <w:r w:rsidR="003635D9" w:rsidRPr="00572D57">
        <w:rPr>
          <w:rFonts w:cstheme="minorHAnsi"/>
          <w:color w:val="7F7F7F" w:themeColor="text1" w:themeTint="80"/>
          <w:sz w:val="24"/>
          <w:szCs w:val="24"/>
        </w:rPr>
        <w:t>he tax burden on wealth, interest and capital gains is only about half that of the OECD average</w:t>
      </w:r>
      <w:r w:rsidRPr="00572D57">
        <w:rPr>
          <w:rFonts w:cstheme="minorHAnsi"/>
          <w:color w:val="7F7F7F" w:themeColor="text1" w:themeTint="80"/>
          <w:sz w:val="24"/>
          <w:szCs w:val="24"/>
        </w:rPr>
        <w:t xml:space="preserve">. Meanwhile, the tax burden of goods and services is relatively very high, and 56% higher than the OECD average. The tax burden on property is also fairly low. </w:t>
      </w:r>
      <w:r w:rsidR="00CD33DA" w:rsidRPr="00572D57">
        <w:rPr>
          <w:rFonts w:cstheme="minorHAnsi"/>
          <w:color w:val="7F7F7F" w:themeColor="text1" w:themeTint="80"/>
          <w:sz w:val="24"/>
          <w:szCs w:val="24"/>
        </w:rPr>
        <w:t>All of this leads to a relatively higher tax burden on the poorest, and even on women as compared with men, and especially on black women, as compared with whites, revealing significant gender and racial bias to inequality in Brazil.</w:t>
      </w:r>
      <w:r w:rsidR="00C704F7" w:rsidRPr="00572D57">
        <w:rPr>
          <w:rFonts w:cstheme="minorHAnsi"/>
          <w:color w:val="7F7F7F" w:themeColor="text1" w:themeTint="80"/>
          <w:sz w:val="24"/>
          <w:szCs w:val="24"/>
        </w:rPr>
        <w:t xml:space="preserve"> (</w:t>
      </w:r>
      <w:hyperlink r:id="rId17" w:history="1">
        <w:r w:rsidR="00C704F7" w:rsidRPr="00572D57">
          <w:rPr>
            <w:rStyle w:val="Hyperlink"/>
            <w:rFonts w:cstheme="minorHAnsi"/>
            <w:color w:val="7F7F7F" w:themeColor="text1" w:themeTint="80"/>
            <w:sz w:val="24"/>
            <w:szCs w:val="24"/>
          </w:rPr>
          <w:t>link to presentation</w:t>
        </w:r>
      </w:hyperlink>
      <w:r w:rsidR="00C704F7" w:rsidRPr="00572D57">
        <w:rPr>
          <w:rFonts w:cstheme="minorHAnsi"/>
          <w:color w:val="7F7F7F" w:themeColor="text1" w:themeTint="80"/>
          <w:sz w:val="24"/>
          <w:szCs w:val="24"/>
        </w:rPr>
        <w:t>)</w:t>
      </w:r>
    </w:p>
    <w:p w14:paraId="6F9C137F" w14:textId="2A9ACC8F" w:rsidR="00CD33DA" w:rsidRPr="00572D57" w:rsidRDefault="00CD33DA" w:rsidP="007439DA">
      <w:pPr>
        <w:spacing w:after="0" w:line="240" w:lineRule="auto"/>
        <w:jc w:val="both"/>
        <w:rPr>
          <w:rFonts w:cstheme="minorHAnsi"/>
          <w:color w:val="7F7F7F" w:themeColor="text1" w:themeTint="80"/>
          <w:sz w:val="24"/>
          <w:szCs w:val="24"/>
        </w:rPr>
      </w:pPr>
    </w:p>
    <w:p w14:paraId="0FA649DE" w14:textId="69952277" w:rsidR="00CD33DA" w:rsidRPr="00572D57" w:rsidRDefault="00A264CC" w:rsidP="007439DA">
      <w:pPr>
        <w:pStyle w:val="ListParagraph"/>
        <w:numPr>
          <w:ilvl w:val="1"/>
          <w:numId w:val="32"/>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 xml:space="preserve">A more open Tax Administration </w:t>
      </w:r>
    </w:p>
    <w:p w14:paraId="331D64BA" w14:textId="64CD5C88" w:rsidR="00A264CC" w:rsidRPr="00572D57" w:rsidRDefault="00A264CC" w:rsidP="007439DA">
      <w:pPr>
        <w:spacing w:after="0" w:line="240" w:lineRule="auto"/>
        <w:jc w:val="both"/>
        <w:rPr>
          <w:rFonts w:cstheme="minorHAnsi"/>
          <w:color w:val="7F7F7F" w:themeColor="text1" w:themeTint="80"/>
          <w:sz w:val="24"/>
          <w:szCs w:val="24"/>
        </w:rPr>
      </w:pPr>
    </w:p>
    <w:p w14:paraId="25294977" w14:textId="0395F96F" w:rsidR="00C704F7" w:rsidRPr="00572D57" w:rsidRDefault="00A264CC" w:rsidP="007439DA">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Leonardo Arroyo</w:t>
      </w:r>
      <w:r w:rsidRPr="00572D57">
        <w:rPr>
          <w:rFonts w:cstheme="minorHAnsi"/>
          <w:color w:val="7F7F7F" w:themeColor="text1" w:themeTint="80"/>
          <w:sz w:val="24"/>
          <w:szCs w:val="24"/>
        </w:rPr>
        <w:t xml:space="preserve"> of the Mexican Tax Administration authority</w:t>
      </w:r>
      <w:r w:rsidR="002F07AE" w:rsidRPr="00572D57">
        <w:rPr>
          <w:rFonts w:cstheme="minorHAnsi"/>
          <w:color w:val="7F7F7F" w:themeColor="text1" w:themeTint="80"/>
          <w:sz w:val="24"/>
          <w:szCs w:val="24"/>
        </w:rPr>
        <w:t xml:space="preserve"> (SAT) revealed that the SAT has the objective of being more open and transparent, and that it now publishes</w:t>
      </w:r>
      <w:r w:rsidR="001F256F" w:rsidRPr="00572D57">
        <w:rPr>
          <w:rFonts w:cstheme="minorHAnsi"/>
          <w:color w:val="7F7F7F" w:themeColor="text1" w:themeTint="80"/>
          <w:sz w:val="24"/>
          <w:szCs w:val="24"/>
        </w:rPr>
        <w:t xml:space="preserve"> anonymized taxpayer information, thus providing information</w:t>
      </w:r>
      <w:r w:rsidR="00705C28" w:rsidRPr="00572D57">
        <w:rPr>
          <w:rFonts w:cstheme="minorHAnsi"/>
          <w:color w:val="7F7F7F" w:themeColor="text1" w:themeTint="80"/>
          <w:sz w:val="24"/>
          <w:szCs w:val="24"/>
        </w:rPr>
        <w:t xml:space="preserve"> and being more transparent</w:t>
      </w:r>
      <w:r w:rsidR="001F256F" w:rsidRPr="00572D57">
        <w:rPr>
          <w:rFonts w:cstheme="minorHAnsi"/>
          <w:color w:val="7F7F7F" w:themeColor="text1" w:themeTint="80"/>
          <w:sz w:val="24"/>
          <w:szCs w:val="24"/>
        </w:rPr>
        <w:t xml:space="preserve">, while protecting privacy. </w:t>
      </w:r>
      <w:r w:rsidR="00C704F7" w:rsidRPr="00572D57">
        <w:rPr>
          <w:rFonts w:cstheme="minorHAnsi"/>
          <w:color w:val="7F7F7F" w:themeColor="text1" w:themeTint="80"/>
          <w:sz w:val="24"/>
          <w:szCs w:val="24"/>
        </w:rPr>
        <w:t>(</w:t>
      </w:r>
      <w:hyperlink r:id="rId18" w:history="1">
        <w:r w:rsidR="00C704F7" w:rsidRPr="00572D57">
          <w:rPr>
            <w:rStyle w:val="Hyperlink"/>
            <w:rFonts w:cstheme="minorHAnsi"/>
            <w:color w:val="7F7F7F" w:themeColor="text1" w:themeTint="80"/>
            <w:sz w:val="24"/>
            <w:szCs w:val="24"/>
          </w:rPr>
          <w:t>link to presentation</w:t>
        </w:r>
      </w:hyperlink>
      <w:r w:rsidR="00C704F7" w:rsidRPr="00572D57">
        <w:rPr>
          <w:rFonts w:cstheme="minorHAnsi"/>
          <w:color w:val="7F7F7F" w:themeColor="text1" w:themeTint="80"/>
          <w:sz w:val="24"/>
          <w:szCs w:val="24"/>
        </w:rPr>
        <w:t>)</w:t>
      </w:r>
    </w:p>
    <w:p w14:paraId="78414EBE" w14:textId="08B0E1E7" w:rsidR="002F07AE" w:rsidRPr="00572D57" w:rsidRDefault="002F07AE" w:rsidP="007439DA">
      <w:pPr>
        <w:spacing w:after="0" w:line="240" w:lineRule="auto"/>
        <w:jc w:val="both"/>
        <w:rPr>
          <w:rFonts w:cstheme="minorHAnsi"/>
          <w:color w:val="7F7F7F" w:themeColor="text1" w:themeTint="80"/>
          <w:sz w:val="24"/>
          <w:szCs w:val="24"/>
        </w:rPr>
      </w:pPr>
    </w:p>
    <w:p w14:paraId="3D74672D" w14:textId="740A415F" w:rsidR="00501ACE" w:rsidRPr="00572D57" w:rsidRDefault="00501ACE" w:rsidP="007439DA">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Nevertheless, they are not completely sure of how to balance transparency with privacy protection, not </w:t>
      </w:r>
      <w:r w:rsidR="006A1851" w:rsidRPr="00572D57">
        <w:rPr>
          <w:rFonts w:cstheme="minorHAnsi"/>
          <w:color w:val="7F7F7F" w:themeColor="text1" w:themeTint="80"/>
          <w:sz w:val="24"/>
          <w:szCs w:val="24"/>
        </w:rPr>
        <w:t xml:space="preserve">an </w:t>
      </w:r>
      <w:r w:rsidRPr="00572D57">
        <w:rPr>
          <w:rFonts w:cstheme="minorHAnsi"/>
          <w:color w:val="7F7F7F" w:themeColor="text1" w:themeTint="80"/>
          <w:sz w:val="24"/>
          <w:szCs w:val="24"/>
        </w:rPr>
        <w:t>easy</w:t>
      </w:r>
      <w:r w:rsidR="006A1851" w:rsidRPr="00572D57">
        <w:rPr>
          <w:rFonts w:cstheme="minorHAnsi"/>
          <w:color w:val="7F7F7F" w:themeColor="text1" w:themeTint="80"/>
          <w:sz w:val="24"/>
          <w:szCs w:val="24"/>
        </w:rPr>
        <w:t xml:space="preserve"> task</w:t>
      </w:r>
      <w:r w:rsidRPr="00572D57">
        <w:rPr>
          <w:rFonts w:cstheme="minorHAnsi"/>
          <w:color w:val="7F7F7F" w:themeColor="text1" w:themeTint="80"/>
          <w:sz w:val="24"/>
          <w:szCs w:val="24"/>
        </w:rPr>
        <w:t xml:space="preserve">. The advantages of anonymization include enabling greater transparency and analysis through the sharing of information. However, there are also disadvantages, such as the loss of categorical data, thus making certain analyses impossible, seemingly inconsistent data, and the risk of providing information which could provide disincentives to tax payments. </w:t>
      </w:r>
    </w:p>
    <w:p w14:paraId="3BA69D21" w14:textId="28CE5820" w:rsidR="00501ACE" w:rsidRPr="00572D57" w:rsidRDefault="00501ACE" w:rsidP="007439DA">
      <w:pPr>
        <w:spacing w:after="0" w:line="240" w:lineRule="auto"/>
        <w:jc w:val="both"/>
        <w:rPr>
          <w:rFonts w:cstheme="minorHAnsi"/>
          <w:color w:val="7F7F7F" w:themeColor="text1" w:themeTint="80"/>
          <w:sz w:val="24"/>
          <w:szCs w:val="24"/>
        </w:rPr>
      </w:pPr>
    </w:p>
    <w:p w14:paraId="0F179EF7" w14:textId="7725040A" w:rsidR="00FD157E" w:rsidRPr="00572D57" w:rsidRDefault="00FD157E" w:rsidP="007439DA">
      <w:pPr>
        <w:pStyle w:val="ListParagraph"/>
        <w:numPr>
          <w:ilvl w:val="1"/>
          <w:numId w:val="32"/>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Transparency and public participation in the US tax system</w:t>
      </w:r>
    </w:p>
    <w:p w14:paraId="40561DCA" w14:textId="24F02E4A" w:rsidR="00FD157E" w:rsidRPr="00572D57" w:rsidRDefault="00FD157E" w:rsidP="007439DA">
      <w:pPr>
        <w:spacing w:after="0" w:line="240" w:lineRule="auto"/>
        <w:jc w:val="both"/>
        <w:rPr>
          <w:rFonts w:cstheme="minorHAnsi"/>
          <w:color w:val="7F7F7F" w:themeColor="text1" w:themeTint="80"/>
          <w:sz w:val="24"/>
          <w:szCs w:val="24"/>
        </w:rPr>
      </w:pPr>
    </w:p>
    <w:p w14:paraId="357A0547" w14:textId="1F072B21" w:rsidR="00C704F7" w:rsidRPr="00572D57" w:rsidRDefault="00FD157E" w:rsidP="007439DA">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Jodi Patterson</w:t>
      </w:r>
      <w:r w:rsidRPr="00572D57">
        <w:rPr>
          <w:rFonts w:cstheme="minorHAnsi"/>
          <w:color w:val="7F7F7F" w:themeColor="text1" w:themeTint="80"/>
          <w:sz w:val="24"/>
          <w:szCs w:val="24"/>
        </w:rPr>
        <w:t xml:space="preserve"> of MITRE</w:t>
      </w:r>
      <w:r w:rsidR="00123885" w:rsidRPr="00572D57">
        <w:rPr>
          <w:rFonts w:cstheme="minorHAnsi"/>
          <w:color w:val="7F7F7F" w:themeColor="text1" w:themeTint="80"/>
          <w:sz w:val="24"/>
          <w:szCs w:val="24"/>
        </w:rPr>
        <w:t xml:space="preserve"> spoke about the US experience, saying “taxes are what we pay for a civilized society.” The Treasury is political and the tax administration (IRS) is apolitical. All the information is published so that citizens can see where the money goes but the IRS does not publish individual data, privacy is protected. The public can comment on proposed tax laws and people tend to call their representatives with their views. Sharing data, and having the data out there does not mean it is being used. How to increase public participation, how to get people </w:t>
      </w:r>
      <w:r w:rsidR="00123885" w:rsidRPr="00572D57">
        <w:rPr>
          <w:rFonts w:cstheme="minorHAnsi"/>
          <w:color w:val="7F7F7F" w:themeColor="text1" w:themeTint="80"/>
          <w:sz w:val="24"/>
          <w:szCs w:val="24"/>
        </w:rPr>
        <w:lastRenderedPageBreak/>
        <w:t>engaged? It is not just about providing opportunities for engagement but actually getting people to engage</w:t>
      </w:r>
      <w:r w:rsidR="00351B92" w:rsidRPr="00572D57">
        <w:rPr>
          <w:rFonts w:cstheme="minorHAnsi"/>
          <w:color w:val="7F7F7F" w:themeColor="text1" w:themeTint="80"/>
          <w:sz w:val="24"/>
          <w:szCs w:val="24"/>
        </w:rPr>
        <w:t>.</w:t>
      </w:r>
    </w:p>
    <w:p w14:paraId="15CE32B1" w14:textId="77777777" w:rsidR="008369CC" w:rsidRPr="00572D57" w:rsidRDefault="008369CC" w:rsidP="007439DA">
      <w:pPr>
        <w:spacing w:after="0" w:line="240" w:lineRule="auto"/>
        <w:jc w:val="both"/>
        <w:rPr>
          <w:rFonts w:cstheme="minorHAnsi"/>
          <w:color w:val="7F7F7F" w:themeColor="text1" w:themeTint="80"/>
          <w:sz w:val="24"/>
          <w:szCs w:val="24"/>
        </w:rPr>
      </w:pPr>
    </w:p>
    <w:p w14:paraId="034697DA" w14:textId="491C9872" w:rsidR="000A12E5" w:rsidRPr="00572D57" w:rsidRDefault="000A12E5" w:rsidP="00DF4527">
      <w:pPr>
        <w:spacing w:after="0" w:line="240" w:lineRule="auto"/>
        <w:jc w:val="both"/>
        <w:outlineLvl w:val="0"/>
        <w:rPr>
          <w:rFonts w:cstheme="minorHAnsi"/>
          <w:b/>
          <w:i/>
          <w:color w:val="7F7F7F" w:themeColor="text1" w:themeTint="80"/>
          <w:sz w:val="24"/>
          <w:szCs w:val="24"/>
        </w:rPr>
      </w:pPr>
      <w:r w:rsidRPr="00572D57">
        <w:rPr>
          <w:rFonts w:cstheme="minorHAnsi"/>
          <w:b/>
          <w:i/>
          <w:color w:val="7F7F7F" w:themeColor="text1" w:themeTint="80"/>
          <w:sz w:val="24"/>
          <w:szCs w:val="24"/>
        </w:rPr>
        <w:t>Conclusions of the day</w:t>
      </w:r>
    </w:p>
    <w:p w14:paraId="69111FFC" w14:textId="7B7FAE67" w:rsidR="000A12E5" w:rsidRPr="00572D57" w:rsidRDefault="000A12E5" w:rsidP="007439DA">
      <w:pPr>
        <w:spacing w:after="0" w:line="240" w:lineRule="auto"/>
        <w:jc w:val="both"/>
        <w:rPr>
          <w:rFonts w:cstheme="minorHAnsi"/>
          <w:color w:val="7F7F7F" w:themeColor="text1" w:themeTint="80"/>
          <w:sz w:val="24"/>
          <w:szCs w:val="24"/>
        </w:rPr>
      </w:pPr>
    </w:p>
    <w:p w14:paraId="6DF383B8" w14:textId="3F15B3A2" w:rsidR="007F0DDC" w:rsidRPr="00572D57" w:rsidRDefault="000A12E5" w:rsidP="007439DA">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Rakesh Rajani</w:t>
      </w:r>
      <w:r w:rsidRPr="00572D57">
        <w:rPr>
          <w:rFonts w:cstheme="minorHAnsi"/>
          <w:color w:val="7F7F7F" w:themeColor="text1" w:themeTint="80"/>
          <w:sz w:val="24"/>
          <w:szCs w:val="24"/>
        </w:rPr>
        <w:t xml:space="preserve"> of the Ford Foundation</w:t>
      </w:r>
      <w:r w:rsidR="007F0DDC" w:rsidRPr="00572D57">
        <w:rPr>
          <w:rFonts w:cstheme="minorHAnsi"/>
          <w:color w:val="7F7F7F" w:themeColor="text1" w:themeTint="80"/>
          <w:sz w:val="24"/>
          <w:szCs w:val="24"/>
        </w:rPr>
        <w:t xml:space="preserve"> presented some conclusions from the discussions of the day. </w:t>
      </w:r>
      <w:r w:rsidR="006A1851" w:rsidRPr="00572D57">
        <w:rPr>
          <w:rFonts w:cstheme="minorHAnsi"/>
          <w:color w:val="7F7F7F" w:themeColor="text1" w:themeTint="80"/>
          <w:sz w:val="24"/>
          <w:szCs w:val="24"/>
        </w:rPr>
        <w:t xml:space="preserve">Taxes are complex, but not so much. It should be possible to agree on four or five ideas of what constitutes a fair tax system. </w:t>
      </w:r>
      <w:r w:rsidR="007F0DDC" w:rsidRPr="00572D57">
        <w:rPr>
          <w:rFonts w:cstheme="minorHAnsi"/>
          <w:color w:val="7F7F7F" w:themeColor="text1" w:themeTint="80"/>
          <w:sz w:val="24"/>
          <w:szCs w:val="24"/>
        </w:rPr>
        <w:t xml:space="preserve">Transparency is essential but what kind of information? More work is needed to make taxes transparent. It is not about more information but better information. It is important to look at incidence analysis. </w:t>
      </w:r>
    </w:p>
    <w:p w14:paraId="4390D300" w14:textId="77777777" w:rsidR="007F0DDC" w:rsidRPr="00572D57" w:rsidRDefault="007F0DDC" w:rsidP="00EF2EF5">
      <w:pPr>
        <w:spacing w:after="0" w:line="240" w:lineRule="auto"/>
        <w:jc w:val="both"/>
        <w:rPr>
          <w:rFonts w:cstheme="minorHAnsi"/>
          <w:color w:val="7F7F7F" w:themeColor="text1" w:themeTint="80"/>
          <w:sz w:val="24"/>
          <w:szCs w:val="24"/>
        </w:rPr>
      </w:pPr>
    </w:p>
    <w:p w14:paraId="369C3327" w14:textId="77777777" w:rsidR="006A1851" w:rsidRPr="00572D57" w:rsidRDefault="007F0DDC" w:rsidP="007439DA">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This work is hard and political economy matters. As the Guatemala example shows, crises and momentum matter. We cannot always create momentum but it is important to take advantage of it. Important conditions for success include technical capacity and political and policy engagement. It is important to focus on outcomes, what coalitions and what compromises are necessary. GIFT must figure out how to marry political and technical aspects. It can play a role in showing how participants can play the “inside game” and the “outside game</w:t>
      </w:r>
      <w:r w:rsidR="00011CCB" w:rsidRPr="00572D57">
        <w:rPr>
          <w:rFonts w:cstheme="minorHAnsi"/>
          <w:color w:val="7F7F7F" w:themeColor="text1" w:themeTint="80"/>
          <w:sz w:val="24"/>
          <w:szCs w:val="24"/>
        </w:rPr>
        <w:t>.</w:t>
      </w:r>
      <w:r w:rsidRPr="00572D57">
        <w:rPr>
          <w:rFonts w:cstheme="minorHAnsi"/>
          <w:color w:val="7F7F7F" w:themeColor="text1" w:themeTint="80"/>
          <w:sz w:val="24"/>
          <w:szCs w:val="24"/>
        </w:rPr>
        <w:t>”</w:t>
      </w:r>
      <w:r w:rsidR="006A1851" w:rsidRPr="00572D57">
        <w:rPr>
          <w:rFonts w:cstheme="minorHAnsi"/>
          <w:color w:val="7F7F7F" w:themeColor="text1" w:themeTint="80"/>
          <w:sz w:val="24"/>
          <w:szCs w:val="24"/>
        </w:rPr>
        <w:t xml:space="preserve"> Finally, as a word of caution, Rajani underlined that it is important that these discussions do not feed the notion that we need smaller governments and less taxes collected.</w:t>
      </w:r>
    </w:p>
    <w:p w14:paraId="768B6B7B" w14:textId="344E3035" w:rsidR="007F0DDC" w:rsidRPr="00572D57" w:rsidRDefault="007F0DDC" w:rsidP="007439DA">
      <w:pPr>
        <w:spacing w:after="0" w:line="240" w:lineRule="auto"/>
        <w:jc w:val="both"/>
        <w:rPr>
          <w:rFonts w:cstheme="minorHAnsi"/>
          <w:color w:val="7F7F7F" w:themeColor="text1" w:themeTint="80"/>
          <w:sz w:val="24"/>
          <w:szCs w:val="24"/>
        </w:rPr>
      </w:pPr>
    </w:p>
    <w:p w14:paraId="73851F6B" w14:textId="6684557B" w:rsidR="00011CCB" w:rsidRPr="00572D57" w:rsidRDefault="00011CCB" w:rsidP="007439DA">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Jim Cook</w:t>
      </w:r>
      <w:r w:rsidRPr="00572D57">
        <w:rPr>
          <w:rFonts w:cstheme="minorHAnsi"/>
          <w:color w:val="7F7F7F" w:themeColor="text1" w:themeTint="80"/>
          <w:sz w:val="24"/>
          <w:szCs w:val="24"/>
        </w:rPr>
        <w:t xml:space="preserve"> pointed to the many trade-offs. Does all the data have to be available to all? No! Is there room for anonymization techniques when appropriate and for including all the data when necessary?</w:t>
      </w:r>
    </w:p>
    <w:p w14:paraId="7DD04BD6" w14:textId="5756FE83" w:rsidR="00011CCB" w:rsidRPr="00572D57" w:rsidRDefault="00011CCB" w:rsidP="007439DA">
      <w:pPr>
        <w:spacing w:after="0" w:line="240" w:lineRule="auto"/>
        <w:jc w:val="both"/>
        <w:rPr>
          <w:rFonts w:cstheme="minorHAnsi"/>
          <w:color w:val="7F7F7F" w:themeColor="text1" w:themeTint="80"/>
          <w:sz w:val="24"/>
          <w:szCs w:val="24"/>
        </w:rPr>
      </w:pPr>
    </w:p>
    <w:p w14:paraId="3F6EDD74" w14:textId="432BC335" w:rsidR="00011CCB" w:rsidRPr="00572D57" w:rsidRDefault="00011CCB" w:rsidP="007439DA">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Jorg Petrovic</w:t>
      </w:r>
      <w:r w:rsidRPr="00572D57">
        <w:rPr>
          <w:rFonts w:cstheme="minorHAnsi"/>
          <w:color w:val="7F7F7F" w:themeColor="text1" w:themeTint="80"/>
          <w:sz w:val="24"/>
          <w:szCs w:val="24"/>
        </w:rPr>
        <w:t xml:space="preserve"> of the Slovenian Court of Audit, stated that tax systems have evolved and are complicated. Sometimes complaints about lack of transparency are really complaints about complexity. It is not right to use taxation for all sorts of policy purposes, that makes it more complex and difficult for citizens to understand. We need quality of data and also understandability of the data. </w:t>
      </w:r>
    </w:p>
    <w:p w14:paraId="00EC8FE4" w14:textId="50B07299" w:rsidR="00011CCB" w:rsidRPr="00572D57" w:rsidRDefault="00011CCB" w:rsidP="007439DA">
      <w:pPr>
        <w:spacing w:after="0" w:line="240" w:lineRule="auto"/>
        <w:jc w:val="both"/>
        <w:rPr>
          <w:rFonts w:cstheme="minorHAnsi"/>
          <w:color w:val="7F7F7F" w:themeColor="text1" w:themeTint="80"/>
          <w:sz w:val="24"/>
          <w:szCs w:val="24"/>
        </w:rPr>
      </w:pPr>
    </w:p>
    <w:p w14:paraId="1C2941E8" w14:textId="34FF05EB" w:rsidR="00011CCB" w:rsidRPr="00572D57" w:rsidRDefault="00011CCB" w:rsidP="007439DA">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Juan Pablo Guerrero</w:t>
      </w:r>
      <w:r w:rsidRPr="00572D57">
        <w:rPr>
          <w:rFonts w:cstheme="minorHAnsi"/>
          <w:color w:val="7F7F7F" w:themeColor="text1" w:themeTint="80"/>
          <w:sz w:val="24"/>
          <w:szCs w:val="24"/>
        </w:rPr>
        <w:t xml:space="preserve"> concluded by saying that every stewards meeting allows us to move forward and gain more value in the network engagement. The stewards are very different but it is valuable to come together in strong collaboration. </w:t>
      </w:r>
    </w:p>
    <w:p w14:paraId="165294E5" w14:textId="77777777" w:rsidR="00C76DBC" w:rsidRPr="00572D57" w:rsidRDefault="00C76DBC" w:rsidP="00EF2EF5">
      <w:pPr>
        <w:spacing w:after="0" w:line="240" w:lineRule="auto"/>
        <w:jc w:val="both"/>
        <w:rPr>
          <w:rFonts w:cstheme="minorHAnsi"/>
          <w:b/>
          <w:smallCaps/>
          <w:color w:val="7F7F7F" w:themeColor="text1" w:themeTint="80"/>
          <w:sz w:val="24"/>
          <w:szCs w:val="24"/>
        </w:rPr>
      </w:pPr>
    </w:p>
    <w:p w14:paraId="3A913F56" w14:textId="77777777" w:rsidR="00C76DBC" w:rsidRPr="00572D57" w:rsidRDefault="00C76DBC" w:rsidP="00EF2EF5">
      <w:pPr>
        <w:spacing w:after="0" w:line="240" w:lineRule="auto"/>
        <w:jc w:val="both"/>
        <w:rPr>
          <w:rFonts w:cstheme="minorHAnsi"/>
          <w:b/>
          <w:smallCaps/>
          <w:color w:val="7F7F7F" w:themeColor="text1" w:themeTint="80"/>
          <w:sz w:val="24"/>
          <w:szCs w:val="24"/>
        </w:rPr>
      </w:pPr>
    </w:p>
    <w:p w14:paraId="02AC5E78" w14:textId="6210D391" w:rsidR="00011CCB" w:rsidRPr="00572D57" w:rsidRDefault="00011CCB" w:rsidP="00EF2EF5">
      <w:pPr>
        <w:spacing w:after="0" w:line="240" w:lineRule="auto"/>
        <w:jc w:val="both"/>
        <w:rPr>
          <w:rFonts w:cstheme="minorHAnsi"/>
          <w:b/>
          <w:smallCaps/>
          <w:color w:val="7F7F7F" w:themeColor="text1" w:themeTint="80"/>
          <w:sz w:val="24"/>
          <w:szCs w:val="24"/>
        </w:rPr>
      </w:pPr>
      <w:r w:rsidRPr="00572D57">
        <w:rPr>
          <w:rFonts w:cstheme="minorHAnsi"/>
          <w:b/>
          <w:smallCaps/>
          <w:color w:val="7F7F7F" w:themeColor="text1" w:themeTint="80"/>
          <w:sz w:val="24"/>
          <w:szCs w:val="24"/>
        </w:rPr>
        <w:t>III</w:t>
      </w:r>
      <w:r w:rsidRPr="00572D57">
        <w:rPr>
          <w:rFonts w:cstheme="minorHAnsi"/>
          <w:b/>
          <w:smallCaps/>
          <w:color w:val="7F7F7F" w:themeColor="text1" w:themeTint="80"/>
          <w:sz w:val="24"/>
          <w:szCs w:val="24"/>
        </w:rPr>
        <w:tab/>
        <w:t>Open fiscal data state of the art</w:t>
      </w:r>
    </w:p>
    <w:p w14:paraId="306CABD9" w14:textId="199F1FDD" w:rsidR="00011CCB" w:rsidRPr="00572D57" w:rsidRDefault="00011CCB" w:rsidP="00EF2EF5">
      <w:pPr>
        <w:spacing w:after="0" w:line="240" w:lineRule="auto"/>
        <w:jc w:val="both"/>
        <w:rPr>
          <w:rFonts w:cstheme="minorHAnsi"/>
          <w:color w:val="7F7F7F" w:themeColor="text1" w:themeTint="80"/>
          <w:sz w:val="24"/>
          <w:szCs w:val="24"/>
        </w:rPr>
      </w:pPr>
    </w:p>
    <w:p w14:paraId="08962EFD" w14:textId="1FE925EE" w:rsidR="00011CCB" w:rsidRPr="00572D57" w:rsidRDefault="00B51653" w:rsidP="00663432">
      <w:pPr>
        <w:pStyle w:val="ListParagraph"/>
        <w:numPr>
          <w:ilvl w:val="0"/>
          <w:numId w:val="34"/>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 xml:space="preserve">Learning from the US experience implementing the </w:t>
      </w:r>
      <w:r w:rsidR="00EB0586" w:rsidRPr="00572D57">
        <w:rPr>
          <w:rFonts w:cstheme="minorHAnsi"/>
          <w:b/>
          <w:i/>
          <w:color w:val="7F7F7F" w:themeColor="text1" w:themeTint="80"/>
          <w:sz w:val="24"/>
          <w:szCs w:val="24"/>
        </w:rPr>
        <w:t>Open Data Act and the USASpending.gov platform</w:t>
      </w:r>
    </w:p>
    <w:p w14:paraId="4E60DE72" w14:textId="26C3E2FA" w:rsidR="00EB0586" w:rsidRPr="00572D57" w:rsidRDefault="00EB0586" w:rsidP="00EF2EF5">
      <w:pPr>
        <w:spacing w:after="0" w:line="240" w:lineRule="auto"/>
        <w:jc w:val="both"/>
        <w:rPr>
          <w:rFonts w:cstheme="minorHAnsi"/>
          <w:color w:val="7F7F7F" w:themeColor="text1" w:themeTint="80"/>
          <w:sz w:val="24"/>
          <w:szCs w:val="24"/>
        </w:rPr>
      </w:pPr>
    </w:p>
    <w:p w14:paraId="6F58083E" w14:textId="1EEB481B" w:rsidR="00180DBF" w:rsidRPr="00572D57" w:rsidRDefault="00EB0586" w:rsidP="00180DBF">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Amy Edwards</w:t>
      </w:r>
      <w:r w:rsidRPr="00572D57">
        <w:rPr>
          <w:rFonts w:cstheme="minorHAnsi"/>
          <w:color w:val="7F7F7F" w:themeColor="text1" w:themeTint="80"/>
          <w:sz w:val="24"/>
          <w:szCs w:val="24"/>
        </w:rPr>
        <w:t xml:space="preserve"> of the US Treasury</w:t>
      </w:r>
      <w:r w:rsidR="00443D62" w:rsidRPr="00572D57">
        <w:rPr>
          <w:rFonts w:cstheme="minorHAnsi"/>
          <w:color w:val="7F7F7F" w:themeColor="text1" w:themeTint="80"/>
          <w:sz w:val="24"/>
          <w:szCs w:val="24"/>
        </w:rPr>
        <w:t xml:space="preserve"> presented the US experience of open data. </w:t>
      </w:r>
      <w:r w:rsidR="008F1B6F" w:rsidRPr="00572D57">
        <w:rPr>
          <w:rFonts w:cstheme="minorHAnsi"/>
          <w:color w:val="7F7F7F" w:themeColor="text1" w:themeTint="80"/>
          <w:sz w:val="24"/>
          <w:szCs w:val="24"/>
        </w:rPr>
        <w:t xml:space="preserve">The Digital Accountability and Transparency (Open Data) act of 2014 increased public disclosure of budget data. It is the first US open data law and it came about to address problems of siloed systems, complex data, lack of consistency and data quality concerns. </w:t>
      </w:r>
      <w:r w:rsidR="007A5558" w:rsidRPr="00572D57">
        <w:rPr>
          <w:rFonts w:cstheme="minorHAnsi"/>
          <w:color w:val="7F7F7F" w:themeColor="text1" w:themeTint="80"/>
          <w:sz w:val="24"/>
          <w:szCs w:val="24"/>
        </w:rPr>
        <w:t xml:space="preserve">She worked on the law first from </w:t>
      </w:r>
      <w:r w:rsidR="007A5558" w:rsidRPr="00572D57">
        <w:rPr>
          <w:rFonts w:cstheme="minorHAnsi"/>
          <w:color w:val="7F7F7F" w:themeColor="text1" w:themeTint="80"/>
          <w:sz w:val="24"/>
          <w:szCs w:val="24"/>
        </w:rPr>
        <w:lastRenderedPageBreak/>
        <w:t xml:space="preserve">the Senate, to get it passed, and now from the Treasury, where she works on its implementation. The Data Act tracks almost $4 trillion in annual spending. </w:t>
      </w:r>
      <w:r w:rsidR="00180DBF" w:rsidRPr="00572D57">
        <w:rPr>
          <w:rFonts w:cstheme="minorHAnsi"/>
          <w:color w:val="7F7F7F" w:themeColor="text1" w:themeTint="80"/>
          <w:sz w:val="24"/>
          <w:szCs w:val="24"/>
        </w:rPr>
        <w:t>One important challenge is to c</w:t>
      </w:r>
      <w:r w:rsidR="007A5558" w:rsidRPr="00572D57">
        <w:rPr>
          <w:rFonts w:cstheme="minorHAnsi"/>
          <w:color w:val="7F7F7F" w:themeColor="text1" w:themeTint="80"/>
          <w:sz w:val="24"/>
          <w:szCs w:val="24"/>
        </w:rPr>
        <w:t>ollect, store, and display more than 400 data elements from over 100 federal agencies</w:t>
      </w:r>
      <w:r w:rsidR="00180DBF" w:rsidRPr="00572D57">
        <w:rPr>
          <w:rFonts w:cstheme="minorHAnsi"/>
          <w:color w:val="7F7F7F" w:themeColor="text1" w:themeTint="80"/>
          <w:sz w:val="24"/>
          <w:szCs w:val="24"/>
        </w:rPr>
        <w:t xml:space="preserve">. There is significant diversity in the audience of users, which includes Federal agencies, journalists, oversight bodies, industry, state/local governments, and the public. </w:t>
      </w:r>
    </w:p>
    <w:p w14:paraId="21E53710" w14:textId="717E34BB" w:rsidR="00180DBF" w:rsidRPr="00572D57" w:rsidRDefault="00180DBF" w:rsidP="00180DBF">
      <w:pPr>
        <w:spacing w:after="0" w:line="240" w:lineRule="auto"/>
        <w:jc w:val="both"/>
        <w:rPr>
          <w:rFonts w:cstheme="minorHAnsi"/>
          <w:color w:val="7F7F7F" w:themeColor="text1" w:themeTint="80"/>
          <w:sz w:val="24"/>
          <w:szCs w:val="24"/>
        </w:rPr>
      </w:pPr>
    </w:p>
    <w:p w14:paraId="007DFCD0" w14:textId="1EDED0C2" w:rsidR="00180DBF" w:rsidRPr="00572D57" w:rsidRDefault="00180DBF" w:rsidP="00180DBF">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Their DATA Act Information Model Schema (DAIMS) is a repository of information which supports information sharing. It is the only authoritative data standard for reporting across multiple business functions: budget, accounting, procurement, grants, loans, insurance, and others. </w:t>
      </w:r>
      <w:r w:rsidR="00C83E8A" w:rsidRPr="00572D57">
        <w:rPr>
          <w:rFonts w:cstheme="minorHAnsi"/>
          <w:color w:val="7F7F7F" w:themeColor="text1" w:themeTint="80"/>
          <w:sz w:val="24"/>
          <w:szCs w:val="24"/>
        </w:rPr>
        <w:t xml:space="preserve">So far, they report expenditures, they have not integrated performance information yet. </w:t>
      </w:r>
      <w:r w:rsidR="00A97C54" w:rsidRPr="00572D57">
        <w:rPr>
          <w:rFonts w:cstheme="minorHAnsi"/>
          <w:color w:val="7F7F7F" w:themeColor="text1" w:themeTint="80"/>
          <w:sz w:val="24"/>
          <w:szCs w:val="24"/>
        </w:rPr>
        <w:t xml:space="preserve">At the moment, their main motivation is simply to disclose the data. </w:t>
      </w:r>
    </w:p>
    <w:p w14:paraId="384CFF19" w14:textId="7CE3376C" w:rsidR="00180DBF" w:rsidRPr="00572D57" w:rsidRDefault="00180DBF" w:rsidP="00180DBF">
      <w:pPr>
        <w:spacing w:after="0" w:line="240" w:lineRule="auto"/>
        <w:jc w:val="both"/>
        <w:rPr>
          <w:rFonts w:cstheme="minorHAnsi"/>
          <w:color w:val="7F7F7F" w:themeColor="text1" w:themeTint="80"/>
          <w:sz w:val="24"/>
          <w:szCs w:val="24"/>
        </w:rPr>
      </w:pPr>
    </w:p>
    <w:p w14:paraId="548264A0" w14:textId="11CE79E7" w:rsidR="0085110A" w:rsidRPr="00572D57" w:rsidRDefault="00180DBF" w:rsidP="00180DBF">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They consulted citizens about what they would need from such a site</w:t>
      </w:r>
      <w:r w:rsidR="0085110A" w:rsidRPr="00572D57">
        <w:rPr>
          <w:rFonts w:cstheme="minorHAnsi"/>
          <w:color w:val="7F7F7F" w:themeColor="text1" w:themeTint="80"/>
          <w:sz w:val="24"/>
          <w:szCs w:val="24"/>
        </w:rPr>
        <w:t xml:space="preserve"> </w:t>
      </w:r>
      <w:r w:rsidRPr="00572D57">
        <w:rPr>
          <w:rFonts w:cstheme="minorHAnsi"/>
          <w:color w:val="7F7F7F" w:themeColor="text1" w:themeTint="80"/>
          <w:sz w:val="24"/>
          <w:szCs w:val="24"/>
        </w:rPr>
        <w:t xml:space="preserve">before </w:t>
      </w:r>
      <w:r w:rsidR="0085110A" w:rsidRPr="00572D57">
        <w:rPr>
          <w:rFonts w:cstheme="minorHAnsi"/>
          <w:color w:val="7F7F7F" w:themeColor="text1" w:themeTint="80"/>
          <w:sz w:val="24"/>
          <w:szCs w:val="24"/>
        </w:rPr>
        <w:t xml:space="preserve">launching it in order to </w:t>
      </w:r>
      <w:r w:rsidR="007B0AF4" w:rsidRPr="00572D57">
        <w:rPr>
          <w:rFonts w:cstheme="minorHAnsi"/>
          <w:color w:val="7F7F7F" w:themeColor="text1" w:themeTint="80"/>
          <w:sz w:val="24"/>
          <w:szCs w:val="24"/>
        </w:rPr>
        <w:t>consider</w:t>
      </w:r>
      <w:r w:rsidR="0085110A" w:rsidRPr="00572D57">
        <w:rPr>
          <w:rFonts w:cstheme="minorHAnsi"/>
          <w:color w:val="7F7F7F" w:themeColor="text1" w:themeTint="80"/>
          <w:sz w:val="24"/>
          <w:szCs w:val="24"/>
        </w:rPr>
        <w:t xml:space="preserve"> the views of potential users. Furthermore, Treasury’s DATA Act analytics program aims to “get the data moving,” using a three-part strategy: </w:t>
      </w:r>
    </w:p>
    <w:p w14:paraId="1B0B3687" w14:textId="77777777" w:rsidR="0051759F" w:rsidRPr="00572D57" w:rsidRDefault="0051759F" w:rsidP="0051759F">
      <w:pPr>
        <w:pStyle w:val="ListParagraph"/>
        <w:numPr>
          <w:ilvl w:val="0"/>
          <w:numId w:val="22"/>
        </w:numPr>
        <w:spacing w:after="0" w:line="240" w:lineRule="auto"/>
        <w:ind w:left="360" w:hanging="360"/>
        <w:jc w:val="both"/>
        <w:rPr>
          <w:rFonts w:cstheme="minorHAnsi"/>
          <w:color w:val="7F7F7F" w:themeColor="text1" w:themeTint="80"/>
          <w:sz w:val="24"/>
          <w:szCs w:val="24"/>
        </w:rPr>
      </w:pPr>
      <w:r w:rsidRPr="00572D57">
        <w:rPr>
          <w:rFonts w:cstheme="minorHAnsi"/>
          <w:color w:val="7F7F7F" w:themeColor="text1" w:themeTint="80"/>
          <w:sz w:val="24"/>
          <w:szCs w:val="24"/>
        </w:rPr>
        <w:t>Partnerships with agencies, to e</w:t>
      </w:r>
      <w:r w:rsidR="00FB7EA0" w:rsidRPr="00572D57">
        <w:rPr>
          <w:rFonts w:cstheme="minorHAnsi"/>
          <w:color w:val="7F7F7F" w:themeColor="text1" w:themeTint="80"/>
          <w:sz w:val="24"/>
          <w:szCs w:val="24"/>
        </w:rPr>
        <w:t>ncourage agency accountability and promote the use of data by educating agencies on data quality and assisting them with analytic tools to unlock the value of their information.</w:t>
      </w:r>
    </w:p>
    <w:p w14:paraId="05CE2B7E" w14:textId="4E0DA46A" w:rsidR="0051759F" w:rsidRPr="00572D57" w:rsidRDefault="0051759F" w:rsidP="0051759F">
      <w:pPr>
        <w:pStyle w:val="ListParagraph"/>
        <w:numPr>
          <w:ilvl w:val="0"/>
          <w:numId w:val="22"/>
        </w:numPr>
        <w:spacing w:after="0" w:line="240" w:lineRule="auto"/>
        <w:ind w:left="360" w:hanging="360"/>
        <w:jc w:val="both"/>
        <w:rPr>
          <w:rFonts w:cstheme="minorHAnsi"/>
          <w:color w:val="7F7F7F" w:themeColor="text1" w:themeTint="80"/>
          <w:sz w:val="24"/>
          <w:szCs w:val="24"/>
        </w:rPr>
      </w:pPr>
      <w:r w:rsidRPr="00572D57">
        <w:rPr>
          <w:rFonts w:cstheme="minorHAnsi"/>
          <w:color w:val="7F7F7F" w:themeColor="text1" w:themeTint="80"/>
          <w:sz w:val="24"/>
          <w:szCs w:val="24"/>
        </w:rPr>
        <w:t>Partnerships with states, to encourage state-level engagement and the use of data by partnering with states and assisting them with analytic tools.</w:t>
      </w:r>
    </w:p>
    <w:p w14:paraId="5B15C98B" w14:textId="6BEDDF86" w:rsidR="0051759F" w:rsidRPr="00572D57" w:rsidRDefault="0051759F" w:rsidP="007439DA">
      <w:pPr>
        <w:pStyle w:val="ListParagraph"/>
        <w:numPr>
          <w:ilvl w:val="0"/>
          <w:numId w:val="22"/>
        </w:numPr>
        <w:spacing w:after="0" w:line="240" w:lineRule="auto"/>
        <w:ind w:left="360" w:hanging="360"/>
        <w:jc w:val="both"/>
        <w:rPr>
          <w:rFonts w:cstheme="minorHAnsi"/>
          <w:color w:val="7F7F7F" w:themeColor="text1" w:themeTint="80"/>
          <w:sz w:val="24"/>
          <w:szCs w:val="24"/>
        </w:rPr>
      </w:pPr>
      <w:r w:rsidRPr="00572D57">
        <w:rPr>
          <w:rFonts w:cstheme="minorHAnsi"/>
          <w:color w:val="7F7F7F" w:themeColor="text1" w:themeTint="80"/>
          <w:sz w:val="24"/>
          <w:szCs w:val="24"/>
        </w:rPr>
        <w:t>Resources for the public, connecting the general public with consumable data by educating them on how to leverage and interpret information.</w:t>
      </w:r>
    </w:p>
    <w:p w14:paraId="1FA50FA4" w14:textId="64012959" w:rsidR="009F15C9" w:rsidRPr="00572D57" w:rsidRDefault="009F15C9" w:rsidP="007439DA">
      <w:pPr>
        <w:spacing w:after="0" w:line="240" w:lineRule="auto"/>
        <w:jc w:val="both"/>
        <w:rPr>
          <w:rFonts w:cstheme="minorHAnsi"/>
          <w:color w:val="7F7F7F" w:themeColor="text1" w:themeTint="80"/>
          <w:sz w:val="24"/>
          <w:szCs w:val="24"/>
        </w:rPr>
      </w:pPr>
    </w:p>
    <w:p w14:paraId="1B9C2775" w14:textId="4E145BFE" w:rsidR="00C83E8A" w:rsidRPr="00572D57" w:rsidRDefault="00C83E8A" w:rsidP="007439DA">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In terms of updating standards in the system, minor updates are done every 6 months and major ones annually. The data itself is updated every quarter. In terms of outreach, they did a lot of </w:t>
      </w:r>
      <w:r w:rsidR="006A1851" w:rsidRPr="00572D57">
        <w:rPr>
          <w:rFonts w:cstheme="minorHAnsi"/>
          <w:color w:val="7F7F7F" w:themeColor="text1" w:themeTint="80"/>
          <w:sz w:val="24"/>
          <w:szCs w:val="24"/>
        </w:rPr>
        <w:t>one</w:t>
      </w:r>
      <w:r w:rsidRPr="00572D57">
        <w:rPr>
          <w:rFonts w:cstheme="minorHAnsi"/>
          <w:color w:val="7F7F7F" w:themeColor="text1" w:themeTint="80"/>
          <w:sz w:val="24"/>
          <w:szCs w:val="24"/>
        </w:rPr>
        <w:t xml:space="preserve"> on </w:t>
      </w:r>
      <w:r w:rsidR="006A1851" w:rsidRPr="00572D57">
        <w:rPr>
          <w:rFonts w:cstheme="minorHAnsi"/>
          <w:color w:val="7F7F7F" w:themeColor="text1" w:themeTint="80"/>
          <w:sz w:val="24"/>
          <w:szCs w:val="24"/>
        </w:rPr>
        <w:t>one</w:t>
      </w:r>
      <w:r w:rsidRPr="00572D57">
        <w:rPr>
          <w:rFonts w:cstheme="minorHAnsi"/>
          <w:color w:val="7F7F7F" w:themeColor="text1" w:themeTint="80"/>
          <w:sz w:val="24"/>
          <w:szCs w:val="24"/>
        </w:rPr>
        <w:t xml:space="preserve"> interviews. People could request to be interviewed through their site. They also spoke with random people at tourist sites in Washington DC. Furthermore, they still do monthly calls, where Amy answers questions about the site, to engage people.</w:t>
      </w:r>
    </w:p>
    <w:p w14:paraId="1BACA5D4" w14:textId="49627C86" w:rsidR="00A97C54" w:rsidRPr="00572D57" w:rsidRDefault="00A97C54" w:rsidP="007439DA">
      <w:pPr>
        <w:spacing w:after="0" w:line="240" w:lineRule="auto"/>
        <w:jc w:val="both"/>
        <w:rPr>
          <w:rFonts w:cstheme="minorHAnsi"/>
          <w:color w:val="7F7F7F" w:themeColor="text1" w:themeTint="80"/>
          <w:sz w:val="24"/>
          <w:szCs w:val="24"/>
        </w:rPr>
      </w:pPr>
    </w:p>
    <w:p w14:paraId="595EB6C6" w14:textId="6F19D7E4" w:rsidR="00C704F7" w:rsidRPr="00572D57" w:rsidRDefault="00A97C54" w:rsidP="007439DA">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The site only includes federal spending data. Much of the money goes to sub-national governments, but they don’t yet have the capacity to include other subnational spending. </w:t>
      </w:r>
      <w:r w:rsidR="00C704F7" w:rsidRPr="00572D57">
        <w:rPr>
          <w:rFonts w:cstheme="minorHAnsi"/>
          <w:color w:val="7F7F7F" w:themeColor="text1" w:themeTint="80"/>
          <w:sz w:val="24"/>
          <w:szCs w:val="24"/>
        </w:rPr>
        <w:t>(</w:t>
      </w:r>
      <w:hyperlink r:id="rId19" w:history="1">
        <w:r w:rsidR="00C704F7" w:rsidRPr="00572D57">
          <w:rPr>
            <w:rStyle w:val="Hyperlink"/>
            <w:rFonts w:cstheme="minorHAnsi"/>
            <w:color w:val="7F7F7F" w:themeColor="text1" w:themeTint="80"/>
            <w:sz w:val="24"/>
            <w:szCs w:val="24"/>
          </w:rPr>
          <w:t>link to presentation</w:t>
        </w:r>
      </w:hyperlink>
      <w:r w:rsidR="00C704F7" w:rsidRPr="00572D57">
        <w:rPr>
          <w:rFonts w:cstheme="minorHAnsi"/>
          <w:color w:val="7F7F7F" w:themeColor="text1" w:themeTint="80"/>
          <w:sz w:val="24"/>
          <w:szCs w:val="24"/>
        </w:rPr>
        <w:t>)</w:t>
      </w:r>
    </w:p>
    <w:p w14:paraId="624FF798" w14:textId="0588CFD7" w:rsidR="00A97C54" w:rsidRPr="00572D57" w:rsidRDefault="00A97C54" w:rsidP="009F15C9">
      <w:pPr>
        <w:spacing w:after="0" w:line="240" w:lineRule="auto"/>
        <w:jc w:val="both"/>
        <w:rPr>
          <w:rFonts w:cstheme="minorHAnsi"/>
          <w:color w:val="7F7F7F" w:themeColor="text1" w:themeTint="80"/>
          <w:sz w:val="24"/>
          <w:szCs w:val="24"/>
        </w:rPr>
      </w:pPr>
    </w:p>
    <w:p w14:paraId="4232538F" w14:textId="6D87BEE8" w:rsidR="009F15C9" w:rsidRPr="00572D57" w:rsidRDefault="009F15C9" w:rsidP="00DF4527">
      <w:pPr>
        <w:spacing w:after="0" w:line="240" w:lineRule="auto"/>
        <w:jc w:val="both"/>
        <w:outlineLvl w:val="0"/>
        <w:rPr>
          <w:rFonts w:cstheme="minorHAnsi"/>
          <w:b/>
          <w:i/>
          <w:color w:val="7F7F7F" w:themeColor="text1" w:themeTint="80"/>
          <w:sz w:val="24"/>
          <w:szCs w:val="24"/>
        </w:rPr>
      </w:pPr>
      <w:r w:rsidRPr="00572D57">
        <w:rPr>
          <w:rFonts w:cstheme="minorHAnsi"/>
          <w:b/>
          <w:i/>
          <w:color w:val="7F7F7F" w:themeColor="text1" w:themeTint="80"/>
          <w:sz w:val="24"/>
          <w:szCs w:val="24"/>
        </w:rPr>
        <w:t>Response and comments</w:t>
      </w:r>
    </w:p>
    <w:p w14:paraId="0BB3C70A" w14:textId="0AE78EBF" w:rsidR="009F15C9" w:rsidRPr="00572D57" w:rsidRDefault="009F15C9" w:rsidP="009F15C9">
      <w:pPr>
        <w:spacing w:after="0" w:line="240" w:lineRule="auto"/>
        <w:jc w:val="both"/>
        <w:rPr>
          <w:rFonts w:cstheme="minorHAnsi"/>
          <w:color w:val="7F7F7F" w:themeColor="text1" w:themeTint="80"/>
          <w:sz w:val="24"/>
          <w:szCs w:val="24"/>
        </w:rPr>
      </w:pPr>
    </w:p>
    <w:p w14:paraId="705BED21" w14:textId="23CC49E0" w:rsidR="009F15C9" w:rsidRPr="00572D57" w:rsidRDefault="009F15C9" w:rsidP="009F15C9">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Diana Krebs</w:t>
      </w:r>
      <w:r w:rsidRPr="00572D57">
        <w:rPr>
          <w:rFonts w:cstheme="minorHAnsi"/>
          <w:color w:val="7F7F7F" w:themeColor="text1" w:themeTint="80"/>
          <w:sz w:val="24"/>
          <w:szCs w:val="24"/>
        </w:rPr>
        <w:t xml:space="preserve"> </w:t>
      </w:r>
      <w:r w:rsidR="00490EA0" w:rsidRPr="00572D57">
        <w:rPr>
          <w:rFonts w:cstheme="minorHAnsi"/>
          <w:color w:val="7F7F7F" w:themeColor="text1" w:themeTint="80"/>
          <w:sz w:val="24"/>
          <w:szCs w:val="24"/>
        </w:rPr>
        <w:t xml:space="preserve">of Open Knowledge International </w:t>
      </w:r>
      <w:r w:rsidRPr="00572D57">
        <w:rPr>
          <w:rFonts w:cstheme="minorHAnsi"/>
          <w:color w:val="7F7F7F" w:themeColor="text1" w:themeTint="80"/>
          <w:sz w:val="24"/>
          <w:szCs w:val="24"/>
        </w:rPr>
        <w:t>congratulated the US experience and presented the Open Knowledge International (OKI) experience of supporting civil society use of budget data. She commented on the US experience getting feedback from potential users and that this information might be useful for other governments as they prepare for greater transparency.</w:t>
      </w:r>
    </w:p>
    <w:p w14:paraId="0FAB080B" w14:textId="2F603689" w:rsidR="009F15C9" w:rsidRPr="00572D57" w:rsidRDefault="009F15C9" w:rsidP="009F15C9">
      <w:pPr>
        <w:spacing w:after="0" w:line="240" w:lineRule="auto"/>
        <w:jc w:val="both"/>
        <w:rPr>
          <w:rFonts w:cstheme="minorHAnsi"/>
          <w:color w:val="7F7F7F" w:themeColor="text1" w:themeTint="80"/>
          <w:sz w:val="24"/>
          <w:szCs w:val="24"/>
        </w:rPr>
      </w:pPr>
    </w:p>
    <w:p w14:paraId="327308B2" w14:textId="1EC34262" w:rsidR="0051759F" w:rsidRPr="00572D57" w:rsidRDefault="00B434F6" w:rsidP="0051759F">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 xml:space="preserve">Lorena Rivero </w:t>
      </w:r>
      <w:r w:rsidRPr="00572D57">
        <w:rPr>
          <w:rFonts w:cstheme="minorHAnsi"/>
          <w:color w:val="7F7F7F" w:themeColor="text1" w:themeTint="80"/>
          <w:sz w:val="24"/>
          <w:szCs w:val="24"/>
        </w:rPr>
        <w:t xml:space="preserve">of the Mexican Ministry of Finance spoke about the Mexican experience and underlined the challenge of getting information from all relevant agencies. In Mexico, it is all centralized, but elsewhere (such as the US) that is not the case. </w:t>
      </w:r>
      <w:r w:rsidR="00A441CF" w:rsidRPr="00572D57">
        <w:rPr>
          <w:rFonts w:cstheme="minorHAnsi"/>
          <w:color w:val="7F7F7F" w:themeColor="text1" w:themeTint="80"/>
          <w:sz w:val="24"/>
          <w:szCs w:val="24"/>
        </w:rPr>
        <w:t xml:space="preserve">Did they have to create new data for the DAIMS? </w:t>
      </w:r>
      <w:r w:rsidRPr="00572D57">
        <w:rPr>
          <w:rFonts w:cstheme="minorHAnsi"/>
          <w:color w:val="7F7F7F" w:themeColor="text1" w:themeTint="80"/>
          <w:sz w:val="24"/>
          <w:szCs w:val="24"/>
        </w:rPr>
        <w:t>How could the DAIMS schema be integrated into the OFDP?</w:t>
      </w:r>
    </w:p>
    <w:p w14:paraId="1463E0F7" w14:textId="56BA0EAA" w:rsidR="00A441CF" w:rsidRPr="00572D57" w:rsidRDefault="00A441CF" w:rsidP="0051759F">
      <w:pPr>
        <w:spacing w:after="0" w:line="240" w:lineRule="auto"/>
        <w:jc w:val="both"/>
        <w:rPr>
          <w:rFonts w:cstheme="minorHAnsi"/>
          <w:color w:val="7F7F7F" w:themeColor="text1" w:themeTint="80"/>
          <w:sz w:val="24"/>
          <w:szCs w:val="24"/>
        </w:rPr>
      </w:pPr>
    </w:p>
    <w:p w14:paraId="63BF9AA6" w14:textId="77777777" w:rsidR="004E21AC" w:rsidRPr="00572D57" w:rsidRDefault="00A441CF" w:rsidP="0051759F">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Kathrin Frauscher</w:t>
      </w:r>
      <w:r w:rsidRPr="00572D57">
        <w:rPr>
          <w:rFonts w:cstheme="minorHAnsi"/>
          <w:color w:val="7F7F7F" w:themeColor="text1" w:themeTint="80"/>
          <w:sz w:val="24"/>
          <w:szCs w:val="24"/>
        </w:rPr>
        <w:t xml:space="preserve"> of</w:t>
      </w:r>
      <w:r w:rsidR="00F85464" w:rsidRPr="00572D57">
        <w:rPr>
          <w:rFonts w:cstheme="minorHAnsi"/>
          <w:color w:val="7F7F7F" w:themeColor="text1" w:themeTint="80"/>
          <w:sz w:val="24"/>
          <w:szCs w:val="24"/>
        </w:rPr>
        <w:t xml:space="preserve"> the Open Contracting Partnership (OCP) reflected on how to get data to be used. </w:t>
      </w:r>
      <w:r w:rsidR="004E21AC" w:rsidRPr="00572D57">
        <w:rPr>
          <w:rFonts w:cstheme="minorHAnsi"/>
          <w:color w:val="7F7F7F" w:themeColor="text1" w:themeTint="80"/>
          <w:sz w:val="24"/>
          <w:szCs w:val="24"/>
        </w:rPr>
        <w:t xml:space="preserve">Government officials themselves are big users of the data. </w:t>
      </w:r>
      <w:r w:rsidR="00F85464" w:rsidRPr="00572D57">
        <w:rPr>
          <w:rFonts w:cstheme="minorHAnsi"/>
          <w:color w:val="7F7F7F" w:themeColor="text1" w:themeTint="80"/>
          <w:sz w:val="24"/>
          <w:szCs w:val="24"/>
        </w:rPr>
        <w:t xml:space="preserve">The OCP helps partners use data to effect change. The Ukraine for instance had a big ‘revolution’ in open contracting and saved lots of money and reduced the perception of corruption. </w:t>
      </w:r>
      <w:r w:rsidR="004E21AC" w:rsidRPr="00572D57">
        <w:rPr>
          <w:rFonts w:cstheme="minorHAnsi"/>
          <w:color w:val="7F7F7F" w:themeColor="text1" w:themeTint="80"/>
          <w:sz w:val="24"/>
          <w:szCs w:val="24"/>
        </w:rPr>
        <w:t xml:space="preserve">Paraguay is also using open contracting.  </w:t>
      </w:r>
    </w:p>
    <w:p w14:paraId="3FA140CD" w14:textId="77777777" w:rsidR="004E21AC" w:rsidRPr="00572D57" w:rsidRDefault="004E21AC" w:rsidP="0051759F">
      <w:pPr>
        <w:spacing w:after="0" w:line="240" w:lineRule="auto"/>
        <w:jc w:val="both"/>
        <w:rPr>
          <w:rFonts w:cstheme="minorHAnsi"/>
          <w:color w:val="7F7F7F" w:themeColor="text1" w:themeTint="80"/>
          <w:sz w:val="24"/>
          <w:szCs w:val="24"/>
        </w:rPr>
      </w:pPr>
    </w:p>
    <w:p w14:paraId="0873002B" w14:textId="3528A6D1" w:rsidR="004E21AC" w:rsidRPr="00572D57" w:rsidRDefault="004E21AC" w:rsidP="00FB53D4">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Amparo Ballivian</w:t>
      </w:r>
      <w:r w:rsidRPr="00572D57">
        <w:rPr>
          <w:rFonts w:cstheme="minorHAnsi"/>
          <w:color w:val="7F7F7F" w:themeColor="text1" w:themeTint="80"/>
          <w:sz w:val="24"/>
          <w:szCs w:val="24"/>
        </w:rPr>
        <w:t xml:space="preserve"> of the World Bank labeled the US </w:t>
      </w:r>
      <w:r w:rsidR="0058451C" w:rsidRPr="00572D57">
        <w:rPr>
          <w:rFonts w:cstheme="minorHAnsi"/>
          <w:color w:val="7F7F7F" w:themeColor="text1" w:themeTint="80"/>
          <w:sz w:val="24"/>
          <w:szCs w:val="24"/>
        </w:rPr>
        <w:t xml:space="preserve">experience as impressive. It is not often that we see a law passed and then 3-4 years are given for its implementation! It is also unusual to see everything in open source. We must alert other countries to this </w:t>
      </w:r>
      <w:r w:rsidR="007B0AF4" w:rsidRPr="00572D57">
        <w:rPr>
          <w:rFonts w:cstheme="minorHAnsi"/>
          <w:color w:val="7F7F7F" w:themeColor="text1" w:themeTint="80"/>
          <w:sz w:val="24"/>
          <w:szCs w:val="24"/>
        </w:rPr>
        <w:t>site;</w:t>
      </w:r>
      <w:r w:rsidR="0058451C" w:rsidRPr="00572D57">
        <w:rPr>
          <w:rFonts w:cstheme="minorHAnsi"/>
          <w:color w:val="7F7F7F" w:themeColor="text1" w:themeTint="80"/>
          <w:sz w:val="24"/>
          <w:szCs w:val="24"/>
        </w:rPr>
        <w:t xml:space="preserve"> other countries could do this.</w:t>
      </w:r>
    </w:p>
    <w:p w14:paraId="12F6C699" w14:textId="45BEF997" w:rsidR="00BB334D" w:rsidRPr="00572D57" w:rsidRDefault="00BB334D" w:rsidP="00FB53D4">
      <w:pPr>
        <w:spacing w:after="0" w:line="240" w:lineRule="auto"/>
        <w:jc w:val="both"/>
        <w:rPr>
          <w:rFonts w:cstheme="minorHAnsi"/>
          <w:color w:val="7F7F7F" w:themeColor="text1" w:themeTint="80"/>
          <w:sz w:val="24"/>
          <w:szCs w:val="24"/>
        </w:rPr>
      </w:pPr>
    </w:p>
    <w:p w14:paraId="4A79E547" w14:textId="03931907" w:rsidR="00FB53D4" w:rsidRPr="00572D57" w:rsidRDefault="00FB53D4" w:rsidP="00663432">
      <w:pPr>
        <w:pStyle w:val="ListParagraph"/>
        <w:numPr>
          <w:ilvl w:val="0"/>
          <w:numId w:val="34"/>
        </w:numPr>
        <w:spacing w:after="0" w:line="240" w:lineRule="auto"/>
        <w:jc w:val="both"/>
        <w:rPr>
          <w:rFonts w:eastAsia="Times New Roman" w:cstheme="minorHAnsi"/>
          <w:b/>
          <w:i/>
          <w:color w:val="7F7F7F" w:themeColor="text1" w:themeTint="80"/>
          <w:sz w:val="24"/>
          <w:szCs w:val="24"/>
          <w:lang w:eastAsia="es-MX"/>
        </w:rPr>
      </w:pPr>
      <w:r w:rsidRPr="00572D57">
        <w:rPr>
          <w:rFonts w:eastAsia="Times New Roman" w:cstheme="minorHAnsi"/>
          <w:b/>
          <w:i/>
          <w:color w:val="7F7F7F" w:themeColor="text1" w:themeTint="80"/>
          <w:sz w:val="24"/>
          <w:szCs w:val="24"/>
          <w:lang w:eastAsia="es-MX"/>
        </w:rPr>
        <w:t>Reflecting on and complementing the US experience: other stewards’ and partners’ initiatives and progress</w:t>
      </w:r>
    </w:p>
    <w:p w14:paraId="3D33C12A" w14:textId="77777777" w:rsidR="006A1851" w:rsidRPr="00572D57" w:rsidRDefault="006A1851" w:rsidP="00FB53D4">
      <w:pPr>
        <w:spacing w:after="0" w:line="240" w:lineRule="auto"/>
        <w:jc w:val="both"/>
        <w:rPr>
          <w:rFonts w:cstheme="minorHAnsi"/>
          <w:b/>
          <w:color w:val="7F7F7F" w:themeColor="text1" w:themeTint="80"/>
          <w:sz w:val="24"/>
          <w:szCs w:val="24"/>
        </w:rPr>
      </w:pPr>
    </w:p>
    <w:p w14:paraId="5A5FA6FA" w14:textId="4511C9F4" w:rsidR="00FB53D4" w:rsidRPr="00572D57" w:rsidRDefault="009A3741" w:rsidP="00663432">
      <w:pPr>
        <w:pStyle w:val="ListParagraph"/>
        <w:numPr>
          <w:ilvl w:val="0"/>
          <w:numId w:val="35"/>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Brazil updates</w:t>
      </w:r>
    </w:p>
    <w:p w14:paraId="4D7E4074" w14:textId="7F7B6F17" w:rsidR="009A3741" w:rsidRPr="00572D57" w:rsidRDefault="009A3741" w:rsidP="00FB53D4">
      <w:pPr>
        <w:spacing w:after="0" w:line="240" w:lineRule="auto"/>
        <w:jc w:val="both"/>
        <w:rPr>
          <w:rFonts w:cstheme="minorHAnsi"/>
          <w:color w:val="7F7F7F" w:themeColor="text1" w:themeTint="80"/>
          <w:sz w:val="24"/>
          <w:szCs w:val="24"/>
        </w:rPr>
      </w:pPr>
    </w:p>
    <w:p w14:paraId="3D61B41A" w14:textId="0EB3DC37" w:rsidR="009A3741" w:rsidRPr="00572D57" w:rsidRDefault="00784C58" w:rsidP="00FB53D4">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Mauro Santos</w:t>
      </w:r>
      <w:r w:rsidRPr="00572D57">
        <w:rPr>
          <w:rFonts w:cstheme="minorHAnsi"/>
          <w:color w:val="7F7F7F" w:themeColor="text1" w:themeTint="80"/>
          <w:sz w:val="24"/>
          <w:szCs w:val="24"/>
        </w:rPr>
        <w:t xml:space="preserve"> of the Brazilian Federal Budget Secretariat</w:t>
      </w:r>
      <w:r w:rsidR="00AC7A7B" w:rsidRPr="00572D57">
        <w:rPr>
          <w:rFonts w:cstheme="minorHAnsi"/>
          <w:color w:val="7F7F7F" w:themeColor="text1" w:themeTint="80"/>
          <w:sz w:val="24"/>
          <w:szCs w:val="24"/>
        </w:rPr>
        <w:t xml:space="preserve"> presented the Brazilian open data page. Among their updates is the recently created Institute of Fiscal Independence (IFI), which was created by the Senate at the end of 2016. </w:t>
      </w:r>
    </w:p>
    <w:p w14:paraId="2513EF84" w14:textId="08D86403" w:rsidR="00AC7A7B" w:rsidRPr="00572D57" w:rsidRDefault="00AC7A7B" w:rsidP="00FB53D4">
      <w:pPr>
        <w:spacing w:after="0" w:line="240" w:lineRule="auto"/>
        <w:jc w:val="both"/>
        <w:rPr>
          <w:rFonts w:cstheme="minorHAnsi"/>
          <w:color w:val="7F7F7F" w:themeColor="text1" w:themeTint="80"/>
          <w:sz w:val="24"/>
          <w:szCs w:val="24"/>
        </w:rPr>
      </w:pPr>
    </w:p>
    <w:p w14:paraId="2196A27F" w14:textId="4D9A6BE0" w:rsidR="00C704F7" w:rsidRPr="00572D57" w:rsidRDefault="00AC7A7B" w:rsidP="00C704F7">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They are now working to make Brazilian budget information conform with the COFOG classification. This will help make the budget information more legible to external viewers and could help with OFDP usage. </w:t>
      </w:r>
      <w:r w:rsidR="00C704F7" w:rsidRPr="00572D57">
        <w:rPr>
          <w:rFonts w:cstheme="minorHAnsi"/>
          <w:color w:val="7F7F7F" w:themeColor="text1" w:themeTint="80"/>
          <w:sz w:val="24"/>
          <w:szCs w:val="24"/>
        </w:rPr>
        <w:t>(</w:t>
      </w:r>
      <w:hyperlink r:id="rId20" w:history="1">
        <w:r w:rsidR="00C704F7" w:rsidRPr="00572D57">
          <w:rPr>
            <w:rStyle w:val="Hyperlink"/>
            <w:rFonts w:cstheme="minorHAnsi"/>
            <w:color w:val="7F7F7F" w:themeColor="text1" w:themeTint="80"/>
            <w:sz w:val="24"/>
            <w:szCs w:val="24"/>
          </w:rPr>
          <w:t>link to presentation</w:t>
        </w:r>
      </w:hyperlink>
      <w:r w:rsidR="00C704F7" w:rsidRPr="00572D57">
        <w:rPr>
          <w:rFonts w:cstheme="minorHAnsi"/>
          <w:color w:val="7F7F7F" w:themeColor="text1" w:themeTint="80"/>
          <w:sz w:val="24"/>
          <w:szCs w:val="24"/>
        </w:rPr>
        <w:t>)</w:t>
      </w:r>
    </w:p>
    <w:p w14:paraId="0D99E073" w14:textId="63444DC1" w:rsidR="0041526C" w:rsidRPr="00572D57" w:rsidRDefault="0041526C" w:rsidP="00FB53D4">
      <w:pPr>
        <w:spacing w:after="0" w:line="240" w:lineRule="auto"/>
        <w:jc w:val="both"/>
        <w:rPr>
          <w:rFonts w:cstheme="minorHAnsi"/>
          <w:color w:val="7F7F7F" w:themeColor="text1" w:themeTint="80"/>
          <w:sz w:val="24"/>
          <w:szCs w:val="24"/>
        </w:rPr>
      </w:pPr>
    </w:p>
    <w:p w14:paraId="4E67C4DF" w14:textId="7E1A053F" w:rsidR="0041526C" w:rsidRPr="00572D57" w:rsidRDefault="0041526C" w:rsidP="00663432">
      <w:pPr>
        <w:pStyle w:val="ListParagraph"/>
        <w:numPr>
          <w:ilvl w:val="0"/>
          <w:numId w:val="35"/>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 xml:space="preserve">Progressing from </w:t>
      </w:r>
      <w:r w:rsidR="006A1851" w:rsidRPr="00572D57">
        <w:rPr>
          <w:rFonts w:cstheme="minorHAnsi"/>
          <w:b/>
          <w:i/>
          <w:color w:val="7F7F7F" w:themeColor="text1" w:themeTint="80"/>
          <w:sz w:val="24"/>
          <w:szCs w:val="24"/>
        </w:rPr>
        <w:t>b</w:t>
      </w:r>
      <w:r w:rsidRPr="00572D57">
        <w:rPr>
          <w:rFonts w:cstheme="minorHAnsi"/>
          <w:b/>
          <w:i/>
          <w:color w:val="7F7F7F" w:themeColor="text1" w:themeTint="80"/>
          <w:sz w:val="24"/>
          <w:szCs w:val="24"/>
        </w:rPr>
        <w:t>udget transparency to accessibility to participation, the Croatian experience</w:t>
      </w:r>
    </w:p>
    <w:p w14:paraId="13F37DDD" w14:textId="7F303C68" w:rsidR="0041526C" w:rsidRPr="00572D57" w:rsidRDefault="0041526C" w:rsidP="00FB53D4">
      <w:pPr>
        <w:spacing w:after="0" w:line="240" w:lineRule="auto"/>
        <w:jc w:val="both"/>
        <w:rPr>
          <w:rFonts w:cstheme="minorHAnsi"/>
          <w:color w:val="7F7F7F" w:themeColor="text1" w:themeTint="80"/>
          <w:sz w:val="24"/>
          <w:szCs w:val="24"/>
        </w:rPr>
      </w:pPr>
    </w:p>
    <w:p w14:paraId="2AE4B070" w14:textId="2D39F6CF" w:rsidR="00C704F7" w:rsidRPr="00572D57" w:rsidRDefault="0041526C" w:rsidP="00C704F7">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Hana Zoricic</w:t>
      </w:r>
      <w:r w:rsidRPr="00572D57">
        <w:rPr>
          <w:rFonts w:cstheme="minorHAnsi"/>
          <w:color w:val="7F7F7F" w:themeColor="text1" w:themeTint="80"/>
          <w:sz w:val="24"/>
          <w:szCs w:val="24"/>
        </w:rPr>
        <w:t xml:space="preserve"> of the Croatian Ministry of Finance </w:t>
      </w:r>
      <w:r w:rsidR="00885798" w:rsidRPr="00572D57">
        <w:rPr>
          <w:rFonts w:cstheme="minorHAnsi"/>
          <w:color w:val="7F7F7F" w:themeColor="text1" w:themeTint="80"/>
          <w:sz w:val="24"/>
          <w:szCs w:val="24"/>
        </w:rPr>
        <w:t xml:space="preserve">presented the Croatian experience. Moves towards transparency have been made mainly thanks to external pressure, including both foreign sources of pressure as well as national CSOs. They are members of OGP since 2011, and a GIFT steward since 2017. </w:t>
      </w:r>
      <w:r w:rsidR="00C704F7" w:rsidRPr="00572D57">
        <w:rPr>
          <w:rFonts w:cstheme="minorHAnsi"/>
          <w:color w:val="7F7F7F" w:themeColor="text1" w:themeTint="80"/>
          <w:sz w:val="24"/>
          <w:szCs w:val="24"/>
        </w:rPr>
        <w:t>(</w:t>
      </w:r>
      <w:hyperlink r:id="rId21" w:history="1">
        <w:r w:rsidR="00C704F7" w:rsidRPr="00572D57">
          <w:rPr>
            <w:rStyle w:val="Hyperlink"/>
            <w:rFonts w:cstheme="minorHAnsi"/>
            <w:color w:val="7F7F7F" w:themeColor="text1" w:themeTint="80"/>
            <w:sz w:val="24"/>
            <w:szCs w:val="24"/>
          </w:rPr>
          <w:t>link to presentation</w:t>
        </w:r>
      </w:hyperlink>
      <w:r w:rsidR="00C704F7" w:rsidRPr="00572D57">
        <w:rPr>
          <w:rFonts w:cstheme="minorHAnsi"/>
          <w:color w:val="7F7F7F" w:themeColor="text1" w:themeTint="80"/>
          <w:sz w:val="24"/>
          <w:szCs w:val="24"/>
        </w:rPr>
        <w:t>)</w:t>
      </w:r>
    </w:p>
    <w:p w14:paraId="788A59AA" w14:textId="70A1B5F3" w:rsidR="0041526C" w:rsidRPr="00572D57" w:rsidRDefault="0041526C" w:rsidP="00FB53D4">
      <w:pPr>
        <w:spacing w:after="0" w:line="240" w:lineRule="auto"/>
        <w:jc w:val="both"/>
        <w:rPr>
          <w:rFonts w:cstheme="minorHAnsi"/>
          <w:color w:val="7F7F7F" w:themeColor="text1" w:themeTint="80"/>
          <w:sz w:val="24"/>
          <w:szCs w:val="24"/>
        </w:rPr>
      </w:pPr>
    </w:p>
    <w:p w14:paraId="1658AC59" w14:textId="675B9D2A" w:rsidR="00C9777D" w:rsidRPr="00572D57" w:rsidRDefault="002C7B7B" w:rsidP="002C7B7B">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Specific measures have been taken in recent years to address budget transparency and participation which has led to significant progress. EU accession and OGP membership have played a big role in achieving such progress. There are now tools available for the public to see payments from the state budget to specific suppliers, through public searchable databases. The new OGP NAP provides for upgrading this application in line with comments from NGOs and the public. They have made a lot of effort to improve transparency and participation, including developing citizens guides on budget documents. Nevertheless, they are frustrated that </w:t>
      </w:r>
      <w:r w:rsidR="00C9777D" w:rsidRPr="00572D57">
        <w:rPr>
          <w:rFonts w:cstheme="minorHAnsi"/>
          <w:color w:val="7F7F7F" w:themeColor="text1" w:themeTint="80"/>
          <w:sz w:val="24"/>
          <w:szCs w:val="24"/>
        </w:rPr>
        <w:t>the newly available data does not seem to be used enough. More has been done in</w:t>
      </w:r>
      <w:r w:rsidR="00682700" w:rsidRPr="00572D57">
        <w:rPr>
          <w:rFonts w:cstheme="minorHAnsi"/>
          <w:color w:val="7F7F7F" w:themeColor="text1" w:themeTint="80"/>
          <w:sz w:val="24"/>
          <w:szCs w:val="24"/>
        </w:rPr>
        <w:t xml:space="preserve"> the area of transparency, than</w:t>
      </w:r>
      <w:r w:rsidR="00C9777D" w:rsidRPr="00572D57">
        <w:rPr>
          <w:rFonts w:cstheme="minorHAnsi"/>
          <w:color w:val="7F7F7F" w:themeColor="text1" w:themeTint="80"/>
          <w:sz w:val="24"/>
          <w:szCs w:val="24"/>
        </w:rPr>
        <w:t xml:space="preserve"> in terms of participation and there is also a certain gap between the legal framework for transparency and the practical implementation of it.</w:t>
      </w:r>
    </w:p>
    <w:p w14:paraId="65E7A3DE" w14:textId="71CD4C9D" w:rsidR="002C7B7B" w:rsidRPr="00572D57" w:rsidRDefault="002C7B7B" w:rsidP="002C7B7B">
      <w:pPr>
        <w:spacing w:after="0" w:line="240" w:lineRule="auto"/>
        <w:jc w:val="both"/>
        <w:rPr>
          <w:rFonts w:cstheme="minorHAnsi"/>
          <w:color w:val="7F7F7F" w:themeColor="text1" w:themeTint="80"/>
          <w:sz w:val="24"/>
          <w:szCs w:val="24"/>
        </w:rPr>
      </w:pPr>
    </w:p>
    <w:p w14:paraId="7C104C5A" w14:textId="77777777" w:rsidR="00E216EF" w:rsidRPr="00572D57" w:rsidRDefault="00E216EF" w:rsidP="00682700">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lastRenderedPageBreak/>
        <w:t xml:space="preserve">There is divergence in the views of government versus NGOs regarding public participation in fiscal policy. This, in their view, is the main reason governments should be more involved in GIFT. </w:t>
      </w:r>
    </w:p>
    <w:p w14:paraId="184E07BE" w14:textId="77777777" w:rsidR="00E216EF" w:rsidRPr="00572D57" w:rsidRDefault="00E216EF" w:rsidP="00E216EF">
      <w:pPr>
        <w:spacing w:after="0" w:line="240" w:lineRule="auto"/>
        <w:rPr>
          <w:rFonts w:cstheme="minorHAnsi"/>
          <w:color w:val="7F7F7F" w:themeColor="text1" w:themeTint="80"/>
          <w:sz w:val="24"/>
          <w:szCs w:val="24"/>
        </w:rPr>
      </w:pPr>
    </w:p>
    <w:p w14:paraId="048BBEFF" w14:textId="77777777" w:rsidR="00E216EF" w:rsidRPr="00572D57" w:rsidRDefault="00E216EF" w:rsidP="00E216EF">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Their future plans include a project with OKI to develop a site similar to the US open spending site. They are also planning to look more on the demand side to study who is using the data, doing cost benefit analyses and addressing challenges such as lack of political will, lack of citizen information and interest etc. </w:t>
      </w:r>
    </w:p>
    <w:p w14:paraId="4D30D852" w14:textId="1B8E8DE2" w:rsidR="002C7B7B" w:rsidRPr="00572D57" w:rsidRDefault="002C7B7B" w:rsidP="00FB53D4">
      <w:pPr>
        <w:spacing w:after="0" w:line="240" w:lineRule="auto"/>
        <w:jc w:val="both"/>
        <w:rPr>
          <w:rFonts w:cstheme="minorHAnsi"/>
          <w:color w:val="7F7F7F" w:themeColor="text1" w:themeTint="80"/>
          <w:sz w:val="24"/>
          <w:szCs w:val="24"/>
        </w:rPr>
      </w:pPr>
    </w:p>
    <w:p w14:paraId="46E5CB7A" w14:textId="0714634E" w:rsidR="005B7F57" w:rsidRPr="00572D57" w:rsidRDefault="005B7F57" w:rsidP="00663432">
      <w:pPr>
        <w:pStyle w:val="ListParagraph"/>
        <w:numPr>
          <w:ilvl w:val="0"/>
          <w:numId w:val="35"/>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Uruguay’s budget transparency portal</w:t>
      </w:r>
    </w:p>
    <w:p w14:paraId="10D184EE" w14:textId="50E55FE0" w:rsidR="005B7F57" w:rsidRPr="00572D57" w:rsidRDefault="005B7F57" w:rsidP="00FB53D4">
      <w:pPr>
        <w:spacing w:after="0" w:line="240" w:lineRule="auto"/>
        <w:jc w:val="both"/>
        <w:rPr>
          <w:rFonts w:cstheme="minorHAnsi"/>
          <w:color w:val="7F7F7F" w:themeColor="text1" w:themeTint="80"/>
          <w:sz w:val="24"/>
          <w:szCs w:val="24"/>
        </w:rPr>
      </w:pPr>
    </w:p>
    <w:p w14:paraId="22518B69" w14:textId="7DB970E8" w:rsidR="00C704F7" w:rsidRPr="00572D57" w:rsidRDefault="007E0CCD" w:rsidP="00C704F7">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Janet López</w:t>
      </w:r>
      <w:r w:rsidRPr="00572D57">
        <w:rPr>
          <w:rFonts w:cstheme="minorHAnsi"/>
          <w:color w:val="7F7F7F" w:themeColor="text1" w:themeTint="80"/>
          <w:sz w:val="24"/>
          <w:szCs w:val="24"/>
        </w:rPr>
        <w:t xml:space="preserve"> of the Office of Budget and Planning of </w:t>
      </w:r>
      <w:r w:rsidR="007A5D29" w:rsidRPr="00572D57">
        <w:rPr>
          <w:rFonts w:cstheme="minorHAnsi"/>
          <w:color w:val="7F7F7F" w:themeColor="text1" w:themeTint="80"/>
          <w:sz w:val="24"/>
          <w:szCs w:val="24"/>
        </w:rPr>
        <w:t xml:space="preserve">the </w:t>
      </w:r>
      <w:r w:rsidRPr="00572D57">
        <w:rPr>
          <w:rFonts w:cstheme="minorHAnsi"/>
          <w:color w:val="7F7F7F" w:themeColor="text1" w:themeTint="80"/>
          <w:sz w:val="24"/>
          <w:szCs w:val="24"/>
        </w:rPr>
        <w:t>Uruguay</w:t>
      </w:r>
      <w:r w:rsidR="007A5D29" w:rsidRPr="00572D57">
        <w:rPr>
          <w:rFonts w:cstheme="minorHAnsi"/>
          <w:color w:val="7F7F7F" w:themeColor="text1" w:themeTint="80"/>
          <w:sz w:val="24"/>
          <w:szCs w:val="24"/>
        </w:rPr>
        <w:t>’s President’s Office</w:t>
      </w:r>
      <w:r w:rsidRPr="00572D57">
        <w:rPr>
          <w:rFonts w:cstheme="minorHAnsi"/>
          <w:color w:val="7F7F7F" w:themeColor="text1" w:themeTint="80"/>
          <w:sz w:val="24"/>
          <w:szCs w:val="24"/>
        </w:rPr>
        <w:t xml:space="preserve"> presented the recently launched budget transparency portal. </w:t>
      </w:r>
      <w:r w:rsidR="000325BF" w:rsidRPr="00572D57">
        <w:rPr>
          <w:rFonts w:cstheme="minorHAnsi"/>
          <w:color w:val="7F7F7F" w:themeColor="text1" w:themeTint="80"/>
          <w:sz w:val="24"/>
          <w:szCs w:val="24"/>
        </w:rPr>
        <w:t xml:space="preserve">The Public Policy observatory was the forerunner of the portal, from 2009-2017. They realized they needed new standards of accessibility and web usability, and they needed to expand the scope of information offered. GIFT accompanied the process, and </w:t>
      </w:r>
      <w:r w:rsidR="00A52314" w:rsidRPr="00572D57">
        <w:rPr>
          <w:rFonts w:cstheme="minorHAnsi"/>
          <w:color w:val="7F7F7F" w:themeColor="text1" w:themeTint="80"/>
          <w:sz w:val="24"/>
          <w:szCs w:val="24"/>
        </w:rPr>
        <w:t>allowed for learning thanks to peer support offered through the network</w:t>
      </w:r>
      <w:r w:rsidR="000325BF" w:rsidRPr="00572D57">
        <w:rPr>
          <w:rFonts w:cstheme="minorHAnsi"/>
          <w:color w:val="7F7F7F" w:themeColor="text1" w:themeTint="80"/>
          <w:sz w:val="24"/>
          <w:szCs w:val="24"/>
        </w:rPr>
        <w:t xml:space="preserve">. </w:t>
      </w:r>
      <w:r w:rsidR="00C704F7" w:rsidRPr="00572D57">
        <w:rPr>
          <w:rFonts w:cstheme="minorHAnsi"/>
          <w:color w:val="7F7F7F" w:themeColor="text1" w:themeTint="80"/>
          <w:sz w:val="24"/>
          <w:szCs w:val="24"/>
        </w:rPr>
        <w:t>(</w:t>
      </w:r>
      <w:hyperlink r:id="rId22" w:history="1">
        <w:r w:rsidR="00C704F7" w:rsidRPr="00572D57">
          <w:rPr>
            <w:rStyle w:val="Hyperlink"/>
            <w:rFonts w:cstheme="minorHAnsi"/>
            <w:color w:val="7F7F7F" w:themeColor="text1" w:themeTint="80"/>
            <w:sz w:val="24"/>
            <w:szCs w:val="24"/>
          </w:rPr>
          <w:t>link to presentation</w:t>
        </w:r>
      </w:hyperlink>
      <w:r w:rsidR="00C704F7" w:rsidRPr="00572D57">
        <w:rPr>
          <w:rFonts w:cstheme="minorHAnsi"/>
          <w:color w:val="7F7F7F" w:themeColor="text1" w:themeTint="80"/>
          <w:sz w:val="24"/>
          <w:szCs w:val="24"/>
        </w:rPr>
        <w:t>)</w:t>
      </w:r>
    </w:p>
    <w:p w14:paraId="0AE3CE07" w14:textId="367097EA" w:rsidR="000325BF" w:rsidRPr="00572D57" w:rsidRDefault="000325BF" w:rsidP="000325BF">
      <w:pPr>
        <w:spacing w:after="0" w:line="240" w:lineRule="auto"/>
        <w:jc w:val="both"/>
        <w:rPr>
          <w:rFonts w:cstheme="minorHAnsi"/>
          <w:color w:val="7F7F7F" w:themeColor="text1" w:themeTint="80"/>
          <w:sz w:val="24"/>
          <w:szCs w:val="24"/>
        </w:rPr>
      </w:pPr>
    </w:p>
    <w:p w14:paraId="26E32111" w14:textId="7033A4B0" w:rsidR="000325BF" w:rsidRPr="00572D57" w:rsidRDefault="000325BF" w:rsidP="000325BF">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Collabo</w:t>
      </w:r>
      <w:r w:rsidR="00A52314" w:rsidRPr="00572D57">
        <w:rPr>
          <w:rFonts w:cstheme="minorHAnsi"/>
          <w:color w:val="7F7F7F" w:themeColor="text1" w:themeTint="80"/>
          <w:sz w:val="24"/>
          <w:szCs w:val="24"/>
        </w:rPr>
        <w:t xml:space="preserve">rating with the public was </w:t>
      </w:r>
      <w:r w:rsidRPr="00572D57">
        <w:rPr>
          <w:rFonts w:cstheme="minorHAnsi"/>
          <w:color w:val="7F7F7F" w:themeColor="text1" w:themeTint="80"/>
          <w:sz w:val="24"/>
          <w:szCs w:val="24"/>
        </w:rPr>
        <w:t xml:space="preserve">crucial in generating content. At the design stage, they held a workshop with technical and academic users of budget information, they studied international experiences, including Brazil and Mexico, they did analysis of requests for access to information, and they consulted with representatives from CSOs, journalists, academics etc. </w:t>
      </w:r>
      <w:r w:rsidR="00A52314" w:rsidRPr="00572D57">
        <w:rPr>
          <w:rFonts w:cstheme="minorHAnsi"/>
          <w:color w:val="7F7F7F" w:themeColor="text1" w:themeTint="80"/>
          <w:sz w:val="24"/>
          <w:szCs w:val="24"/>
        </w:rPr>
        <w:t>The portal introduces several innovative features. It represents a one-stop site, which links performance indicators and policy evaluations with budget allocations. It also links program goals with the SDGs</w:t>
      </w:r>
      <w:r w:rsidR="00C069A1" w:rsidRPr="00572D57">
        <w:rPr>
          <w:rFonts w:cstheme="minorHAnsi"/>
          <w:color w:val="7F7F7F" w:themeColor="text1" w:themeTint="80"/>
          <w:sz w:val="24"/>
          <w:szCs w:val="24"/>
        </w:rPr>
        <w:t xml:space="preserve">. </w:t>
      </w:r>
      <w:r w:rsidRPr="00572D57">
        <w:rPr>
          <w:rFonts w:cstheme="minorHAnsi"/>
          <w:color w:val="7F7F7F" w:themeColor="text1" w:themeTint="80"/>
          <w:sz w:val="24"/>
          <w:szCs w:val="24"/>
        </w:rPr>
        <w:t>The portal uses infographics, videos, maps, graphs and tables to make the information attractive and accessible.</w:t>
      </w:r>
    </w:p>
    <w:p w14:paraId="13C745A5" w14:textId="182203E0" w:rsidR="00021267" w:rsidRPr="00572D57" w:rsidRDefault="00021267" w:rsidP="000325BF">
      <w:pPr>
        <w:spacing w:after="0" w:line="240" w:lineRule="auto"/>
        <w:jc w:val="both"/>
        <w:rPr>
          <w:rFonts w:cstheme="minorHAnsi"/>
          <w:color w:val="7F7F7F" w:themeColor="text1" w:themeTint="80"/>
          <w:sz w:val="24"/>
          <w:szCs w:val="24"/>
        </w:rPr>
      </w:pPr>
    </w:p>
    <w:p w14:paraId="25B70724" w14:textId="373480EF" w:rsidR="00021267" w:rsidRPr="00572D57" w:rsidRDefault="007A5D29" w:rsidP="00663432">
      <w:pPr>
        <w:pStyle w:val="ListParagraph"/>
        <w:numPr>
          <w:ilvl w:val="0"/>
          <w:numId w:val="35"/>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Linking data – unleash the potential</w:t>
      </w:r>
    </w:p>
    <w:p w14:paraId="5BB63390" w14:textId="77E4FC1E" w:rsidR="007A5D29" w:rsidRPr="00572D57" w:rsidRDefault="007A5D29" w:rsidP="000325BF">
      <w:pPr>
        <w:spacing w:after="0" w:line="240" w:lineRule="auto"/>
        <w:jc w:val="both"/>
        <w:rPr>
          <w:rFonts w:cstheme="minorHAnsi"/>
          <w:color w:val="7F7F7F" w:themeColor="text1" w:themeTint="80"/>
          <w:sz w:val="24"/>
          <w:szCs w:val="24"/>
        </w:rPr>
      </w:pPr>
    </w:p>
    <w:p w14:paraId="26A8FED0" w14:textId="37F63039" w:rsidR="007A5D29" w:rsidRPr="00572D57" w:rsidRDefault="007A5D29" w:rsidP="000325BF">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Lorena Rivero</w:t>
      </w:r>
      <w:r w:rsidRPr="00572D57">
        <w:rPr>
          <w:rFonts w:cstheme="minorHAnsi"/>
          <w:color w:val="7F7F7F" w:themeColor="text1" w:themeTint="80"/>
          <w:sz w:val="24"/>
          <w:szCs w:val="24"/>
        </w:rPr>
        <w:t xml:space="preserve"> of the Mexican Ministry of Finance </w:t>
      </w:r>
      <w:r w:rsidR="00C544EA" w:rsidRPr="00572D57">
        <w:rPr>
          <w:rFonts w:cstheme="minorHAnsi"/>
          <w:color w:val="7F7F7F" w:themeColor="text1" w:themeTint="80"/>
          <w:sz w:val="24"/>
          <w:szCs w:val="24"/>
        </w:rPr>
        <w:t>presented the Mexican transparency portal</w:t>
      </w:r>
      <w:r w:rsidR="004C0CC1" w:rsidRPr="00572D57">
        <w:rPr>
          <w:rFonts w:cstheme="minorHAnsi"/>
          <w:color w:val="7F7F7F" w:themeColor="text1" w:themeTint="80"/>
          <w:sz w:val="24"/>
          <w:szCs w:val="24"/>
        </w:rPr>
        <w:t xml:space="preserve">, which was redone in 2014. The new portal includes performance indicators and subnational government information from 32 states and more than 4200 municipalities. They try to find and understand the users in order to tailor the contents. Local information directly affects citizens. </w:t>
      </w:r>
    </w:p>
    <w:p w14:paraId="7AA4C209" w14:textId="1DB4D07A" w:rsidR="004C0CC1" w:rsidRPr="00572D57" w:rsidRDefault="004C0CC1" w:rsidP="000325BF">
      <w:pPr>
        <w:spacing w:after="0" w:line="240" w:lineRule="auto"/>
        <w:jc w:val="both"/>
        <w:rPr>
          <w:rFonts w:cstheme="minorHAnsi"/>
          <w:color w:val="7F7F7F" w:themeColor="text1" w:themeTint="80"/>
          <w:sz w:val="24"/>
          <w:szCs w:val="24"/>
        </w:rPr>
      </w:pPr>
    </w:p>
    <w:p w14:paraId="3259080B" w14:textId="782EF606" w:rsidR="004C0CC1" w:rsidRPr="00572D57" w:rsidRDefault="004C0CC1" w:rsidP="000325BF">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From 2016 they set up online courses to educate the public on performance evaluation. More than 17 500 people signed up and 72% finished! Many civil servants also enrolled in the course. They also organized a rally “Datos en la calle” for people to visit public projects and evaluate them. In 2017, they visited more than 90 projects through this process. Before they were in the news because of the site, now they are in the news because of the use of the data!</w:t>
      </w:r>
    </w:p>
    <w:p w14:paraId="3CA1467B" w14:textId="1219B1BB" w:rsidR="004C0CC1" w:rsidRPr="00572D57" w:rsidRDefault="004C0CC1" w:rsidP="000325BF">
      <w:pPr>
        <w:spacing w:after="0" w:line="240" w:lineRule="auto"/>
        <w:jc w:val="both"/>
        <w:rPr>
          <w:rFonts w:cstheme="minorHAnsi"/>
          <w:color w:val="7F7F7F" w:themeColor="text1" w:themeTint="80"/>
          <w:sz w:val="24"/>
          <w:szCs w:val="24"/>
        </w:rPr>
      </w:pPr>
    </w:p>
    <w:p w14:paraId="2D5E0301" w14:textId="47484A42" w:rsidR="00C704F7" w:rsidRPr="00572D57" w:rsidRDefault="004C0CC1" w:rsidP="00C704F7">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How can they take it to the next level and make data more useful and </w:t>
      </w:r>
      <w:r w:rsidR="007B0AF4" w:rsidRPr="00572D57">
        <w:rPr>
          <w:rFonts w:cstheme="minorHAnsi"/>
          <w:color w:val="7F7F7F" w:themeColor="text1" w:themeTint="80"/>
          <w:sz w:val="24"/>
          <w:szCs w:val="24"/>
        </w:rPr>
        <w:t>interesting?</w:t>
      </w:r>
      <w:r w:rsidRPr="00572D57">
        <w:rPr>
          <w:rFonts w:cstheme="minorHAnsi"/>
          <w:color w:val="7F7F7F" w:themeColor="text1" w:themeTint="80"/>
          <w:sz w:val="24"/>
          <w:szCs w:val="24"/>
        </w:rPr>
        <w:t xml:space="preserve"> They are working with GIFT</w:t>
      </w:r>
      <w:r w:rsidR="00295FB6" w:rsidRPr="00572D57">
        <w:rPr>
          <w:rFonts w:cstheme="minorHAnsi"/>
          <w:color w:val="7F7F7F" w:themeColor="text1" w:themeTint="80"/>
          <w:sz w:val="24"/>
          <w:szCs w:val="24"/>
        </w:rPr>
        <w:t>. Mexico has also successfully implemented the Open Fiscal Data Package (OFDP) and is currently in the process of implementing the Open Contracting Data Standards (OCDS) and the Extractive Industries Transparency Initiative (EITI). After the earthquake they had to adapt</w:t>
      </w:r>
      <w:r w:rsidR="004A5E07" w:rsidRPr="00572D57">
        <w:rPr>
          <w:rFonts w:cstheme="minorHAnsi"/>
          <w:color w:val="7F7F7F" w:themeColor="text1" w:themeTint="80"/>
          <w:sz w:val="24"/>
          <w:szCs w:val="24"/>
        </w:rPr>
        <w:t xml:space="preserve"> and respond to a growing demand to make transparent the public resources used in the </w:t>
      </w:r>
      <w:r w:rsidR="004A5E07" w:rsidRPr="00572D57">
        <w:rPr>
          <w:rFonts w:cstheme="minorHAnsi"/>
          <w:color w:val="7F7F7F" w:themeColor="text1" w:themeTint="80"/>
          <w:sz w:val="24"/>
          <w:szCs w:val="24"/>
        </w:rPr>
        <w:lastRenderedPageBreak/>
        <w:t>rescue and recovery work</w:t>
      </w:r>
      <w:r w:rsidR="00054985" w:rsidRPr="00572D57">
        <w:rPr>
          <w:rFonts w:cstheme="minorHAnsi"/>
          <w:color w:val="7F7F7F" w:themeColor="text1" w:themeTint="80"/>
          <w:sz w:val="24"/>
          <w:szCs w:val="24"/>
        </w:rPr>
        <w:t>. They</w:t>
      </w:r>
      <w:r w:rsidR="004A5E07" w:rsidRPr="00572D57">
        <w:rPr>
          <w:rFonts w:cstheme="minorHAnsi"/>
          <w:color w:val="7F7F7F" w:themeColor="text1" w:themeTint="80"/>
          <w:sz w:val="24"/>
          <w:szCs w:val="24"/>
        </w:rPr>
        <w:t xml:space="preserve"> therefore</w:t>
      </w:r>
      <w:r w:rsidR="00054985" w:rsidRPr="00572D57">
        <w:rPr>
          <w:rFonts w:cstheme="minorHAnsi"/>
          <w:color w:val="7F7F7F" w:themeColor="text1" w:themeTint="80"/>
          <w:sz w:val="24"/>
          <w:szCs w:val="24"/>
        </w:rPr>
        <w:t xml:space="preserve"> created a new platform, Fuerza México!</w:t>
      </w:r>
      <w:r w:rsidR="004A5E07" w:rsidRPr="00572D57">
        <w:rPr>
          <w:rFonts w:cstheme="minorHAnsi"/>
          <w:color w:val="7F7F7F" w:themeColor="text1" w:themeTint="80"/>
          <w:sz w:val="24"/>
          <w:szCs w:val="24"/>
        </w:rPr>
        <w:t>,</w:t>
      </w:r>
      <w:r w:rsidR="00054985" w:rsidRPr="00572D57">
        <w:rPr>
          <w:rFonts w:cstheme="minorHAnsi"/>
          <w:color w:val="7F7F7F" w:themeColor="text1" w:themeTint="80"/>
          <w:sz w:val="24"/>
          <w:szCs w:val="24"/>
        </w:rPr>
        <w:t xml:space="preserve"> </w:t>
      </w:r>
      <w:r w:rsidR="004A5E07" w:rsidRPr="00572D57">
        <w:rPr>
          <w:rFonts w:cstheme="minorHAnsi"/>
          <w:color w:val="7F7F7F" w:themeColor="text1" w:themeTint="80"/>
          <w:sz w:val="24"/>
          <w:szCs w:val="24"/>
        </w:rPr>
        <w:t>w</w:t>
      </w:r>
      <w:r w:rsidR="00054985" w:rsidRPr="00572D57">
        <w:rPr>
          <w:rFonts w:cstheme="minorHAnsi"/>
          <w:color w:val="7F7F7F" w:themeColor="text1" w:themeTint="80"/>
          <w:sz w:val="24"/>
          <w:szCs w:val="24"/>
        </w:rPr>
        <w:t>hich provides visualization of procurement for distribution to needy populations.</w:t>
      </w:r>
      <w:r w:rsidR="00C704F7" w:rsidRPr="00572D57">
        <w:rPr>
          <w:rFonts w:cstheme="minorHAnsi"/>
          <w:color w:val="7F7F7F" w:themeColor="text1" w:themeTint="80"/>
          <w:sz w:val="24"/>
          <w:szCs w:val="24"/>
        </w:rPr>
        <w:t xml:space="preserve"> (</w:t>
      </w:r>
      <w:hyperlink r:id="rId23" w:history="1">
        <w:r w:rsidR="00C704F7" w:rsidRPr="00572D57">
          <w:rPr>
            <w:rStyle w:val="Hyperlink"/>
            <w:rFonts w:cstheme="minorHAnsi"/>
            <w:color w:val="7F7F7F" w:themeColor="text1" w:themeTint="80"/>
            <w:sz w:val="24"/>
            <w:szCs w:val="24"/>
          </w:rPr>
          <w:t>link to presentation</w:t>
        </w:r>
      </w:hyperlink>
      <w:r w:rsidR="00C704F7" w:rsidRPr="00572D57">
        <w:rPr>
          <w:rFonts w:cstheme="minorHAnsi"/>
          <w:color w:val="7F7F7F" w:themeColor="text1" w:themeTint="80"/>
          <w:sz w:val="24"/>
          <w:szCs w:val="24"/>
        </w:rPr>
        <w:t>)</w:t>
      </w:r>
    </w:p>
    <w:p w14:paraId="1665B2D8" w14:textId="23A3AA33" w:rsidR="00A37C1B" w:rsidRPr="00572D57" w:rsidRDefault="00A37C1B" w:rsidP="00663432">
      <w:pPr>
        <w:pStyle w:val="ListParagraph"/>
        <w:numPr>
          <w:ilvl w:val="0"/>
          <w:numId w:val="35"/>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The Colombian experience</w:t>
      </w:r>
    </w:p>
    <w:p w14:paraId="2E99A47B" w14:textId="5747BE53" w:rsidR="00A37C1B" w:rsidRPr="00572D57" w:rsidRDefault="00A37C1B" w:rsidP="000325BF">
      <w:pPr>
        <w:spacing w:after="0" w:line="240" w:lineRule="auto"/>
        <w:jc w:val="both"/>
        <w:rPr>
          <w:rFonts w:cstheme="minorHAnsi"/>
          <w:color w:val="7F7F7F" w:themeColor="text1" w:themeTint="80"/>
          <w:sz w:val="24"/>
          <w:szCs w:val="24"/>
        </w:rPr>
      </w:pPr>
    </w:p>
    <w:p w14:paraId="23281864" w14:textId="4BD5E2DA" w:rsidR="00535590" w:rsidRPr="00572D57" w:rsidRDefault="00A37C1B" w:rsidP="000325BF">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Leonardo Buitrago</w:t>
      </w:r>
      <w:r w:rsidRPr="00572D57">
        <w:rPr>
          <w:rFonts w:cstheme="minorHAnsi"/>
          <w:color w:val="7F7F7F" w:themeColor="text1" w:themeTint="80"/>
          <w:sz w:val="24"/>
          <w:szCs w:val="24"/>
        </w:rPr>
        <w:t xml:space="preserve"> of the Colombian Ministry of Finance</w:t>
      </w:r>
      <w:r w:rsidR="00945685" w:rsidRPr="00572D57">
        <w:rPr>
          <w:rFonts w:cstheme="minorHAnsi"/>
          <w:color w:val="7F7F7F" w:themeColor="text1" w:themeTint="80"/>
          <w:sz w:val="24"/>
          <w:szCs w:val="24"/>
        </w:rPr>
        <w:t xml:space="preserve"> presented the Colombian experience of transparency and participation. Their main problem is the war, which just ended with a peace deal after 50 years of conflict. </w:t>
      </w:r>
      <w:r w:rsidR="00202413" w:rsidRPr="00572D57">
        <w:rPr>
          <w:rFonts w:cstheme="minorHAnsi"/>
          <w:color w:val="7F7F7F" w:themeColor="text1" w:themeTint="80"/>
          <w:sz w:val="24"/>
          <w:szCs w:val="24"/>
        </w:rPr>
        <w:t xml:space="preserve">Colombia suffers from high levels of inequality and corruption. However, they have good fiscal instruments, including the fiscal rule, which help to maintain fiscal balance. </w:t>
      </w:r>
      <w:r w:rsidR="00517463" w:rsidRPr="00572D57">
        <w:rPr>
          <w:rFonts w:cstheme="minorHAnsi"/>
          <w:color w:val="7F7F7F" w:themeColor="text1" w:themeTint="80"/>
          <w:sz w:val="24"/>
          <w:szCs w:val="24"/>
        </w:rPr>
        <w:t xml:space="preserve">The have a transparency portal, including national and subnational government information. Subnational government use the portal to get information about disbursements to them from the central government. </w:t>
      </w:r>
    </w:p>
    <w:p w14:paraId="31B3DE78" w14:textId="77777777" w:rsidR="00535590" w:rsidRPr="00572D57" w:rsidRDefault="00535590" w:rsidP="000325BF">
      <w:pPr>
        <w:spacing w:after="0" w:line="240" w:lineRule="auto"/>
        <w:jc w:val="both"/>
        <w:rPr>
          <w:rFonts w:cstheme="minorHAnsi"/>
          <w:color w:val="7F7F7F" w:themeColor="text1" w:themeTint="80"/>
          <w:sz w:val="24"/>
          <w:szCs w:val="24"/>
        </w:rPr>
      </w:pPr>
    </w:p>
    <w:p w14:paraId="1C31CCFA" w14:textId="6B87F1ED" w:rsidR="00C704F7" w:rsidRPr="00572D57" w:rsidRDefault="00202413" w:rsidP="00C704F7">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Colombia has also committed to implementing the Open Contracting standards. </w:t>
      </w:r>
      <w:r w:rsidR="00001DE1" w:rsidRPr="00572D57">
        <w:rPr>
          <w:rFonts w:cstheme="minorHAnsi"/>
          <w:color w:val="7F7F7F" w:themeColor="text1" w:themeTint="80"/>
          <w:sz w:val="24"/>
          <w:szCs w:val="24"/>
        </w:rPr>
        <w:t>A</w:t>
      </w:r>
      <w:r w:rsidR="00535590" w:rsidRPr="00572D57">
        <w:rPr>
          <w:rFonts w:cstheme="minorHAnsi"/>
          <w:color w:val="7F7F7F" w:themeColor="text1" w:themeTint="80"/>
          <w:sz w:val="24"/>
          <w:szCs w:val="24"/>
        </w:rPr>
        <w:t>long with 4 other governments, Colombia founded the Contracting 5, a group of governments working to foster openness, innovation, integrity and better business and civic engagement in government contracting and procurement.</w:t>
      </w:r>
      <w:r w:rsidR="00001DE1" w:rsidRPr="00572D57">
        <w:rPr>
          <w:rFonts w:cstheme="minorHAnsi"/>
          <w:color w:val="7F7F7F" w:themeColor="text1" w:themeTint="80"/>
          <w:sz w:val="24"/>
          <w:szCs w:val="24"/>
        </w:rPr>
        <w:t xml:space="preserve"> Furthermore, use of open data is very high in Colombia as compared with other countries and as compared with the OECD average. </w:t>
      </w:r>
      <w:r w:rsidR="001B3DC4" w:rsidRPr="00572D57">
        <w:rPr>
          <w:rFonts w:cstheme="minorHAnsi"/>
          <w:color w:val="7F7F7F" w:themeColor="text1" w:themeTint="80"/>
          <w:sz w:val="24"/>
          <w:szCs w:val="24"/>
        </w:rPr>
        <w:t>GIFT has provided important advisory support.</w:t>
      </w:r>
      <w:r w:rsidR="00C704F7" w:rsidRPr="00572D57">
        <w:rPr>
          <w:rFonts w:cstheme="minorHAnsi"/>
          <w:color w:val="7F7F7F" w:themeColor="text1" w:themeTint="80"/>
          <w:sz w:val="24"/>
          <w:szCs w:val="24"/>
        </w:rPr>
        <w:t xml:space="preserve"> (</w:t>
      </w:r>
      <w:hyperlink r:id="rId24" w:history="1">
        <w:r w:rsidR="00C704F7" w:rsidRPr="00572D57">
          <w:rPr>
            <w:rStyle w:val="Hyperlink"/>
            <w:rFonts w:cstheme="minorHAnsi"/>
            <w:color w:val="7F7F7F" w:themeColor="text1" w:themeTint="80"/>
            <w:sz w:val="24"/>
            <w:szCs w:val="24"/>
          </w:rPr>
          <w:t>link to presentation</w:t>
        </w:r>
      </w:hyperlink>
      <w:r w:rsidR="00C704F7" w:rsidRPr="00572D57">
        <w:rPr>
          <w:rFonts w:cstheme="minorHAnsi"/>
          <w:color w:val="7F7F7F" w:themeColor="text1" w:themeTint="80"/>
          <w:sz w:val="24"/>
          <w:szCs w:val="24"/>
        </w:rPr>
        <w:t>)</w:t>
      </w:r>
    </w:p>
    <w:p w14:paraId="76425648" w14:textId="4A8E337C" w:rsidR="008369CC" w:rsidRPr="00572D57" w:rsidRDefault="008369CC" w:rsidP="00535590">
      <w:pPr>
        <w:spacing w:after="0" w:line="240" w:lineRule="auto"/>
        <w:jc w:val="both"/>
        <w:rPr>
          <w:rFonts w:cstheme="minorHAnsi"/>
          <w:color w:val="7F7F7F" w:themeColor="text1" w:themeTint="80"/>
          <w:sz w:val="24"/>
          <w:szCs w:val="24"/>
        </w:rPr>
      </w:pPr>
    </w:p>
    <w:p w14:paraId="22ADEC12" w14:textId="02D47521" w:rsidR="001B3DC4" w:rsidRPr="00572D57" w:rsidRDefault="00E25FC3" w:rsidP="00663432">
      <w:pPr>
        <w:pStyle w:val="ListParagraph"/>
        <w:numPr>
          <w:ilvl w:val="0"/>
          <w:numId w:val="35"/>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Open Contracting</w:t>
      </w:r>
    </w:p>
    <w:p w14:paraId="16043B6E" w14:textId="3B68AE52" w:rsidR="00E25FC3" w:rsidRPr="00572D57" w:rsidRDefault="00E25FC3" w:rsidP="00535590">
      <w:pPr>
        <w:spacing w:after="0" w:line="240" w:lineRule="auto"/>
        <w:jc w:val="both"/>
        <w:rPr>
          <w:rFonts w:cstheme="minorHAnsi"/>
          <w:color w:val="7F7F7F" w:themeColor="text1" w:themeTint="80"/>
          <w:sz w:val="24"/>
          <w:szCs w:val="24"/>
        </w:rPr>
      </w:pPr>
    </w:p>
    <w:p w14:paraId="0B4AEBE0" w14:textId="0138EBE9" w:rsidR="00C704F7" w:rsidRPr="00572D57" w:rsidRDefault="00E25FC3" w:rsidP="00C704F7">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Kathrin Frauscher</w:t>
      </w:r>
      <w:r w:rsidRPr="00572D57">
        <w:rPr>
          <w:rFonts w:cstheme="minorHAnsi"/>
          <w:color w:val="7F7F7F" w:themeColor="text1" w:themeTint="80"/>
          <w:sz w:val="24"/>
          <w:szCs w:val="24"/>
        </w:rPr>
        <w:t xml:space="preserve"> of the Open Contracting Partnership</w:t>
      </w:r>
      <w:r w:rsidR="00251EA1" w:rsidRPr="00572D57">
        <w:rPr>
          <w:rFonts w:cstheme="minorHAnsi"/>
          <w:color w:val="7F7F7F" w:themeColor="text1" w:themeTint="80"/>
          <w:sz w:val="24"/>
          <w:szCs w:val="24"/>
        </w:rPr>
        <w:t xml:space="preserve"> spoke about linking </w:t>
      </w:r>
      <w:r w:rsidR="00EA16D6" w:rsidRPr="00572D57">
        <w:rPr>
          <w:rFonts w:cstheme="minorHAnsi"/>
          <w:color w:val="7F7F7F" w:themeColor="text1" w:themeTint="80"/>
          <w:sz w:val="24"/>
          <w:szCs w:val="24"/>
        </w:rPr>
        <w:t xml:space="preserve">budget, </w:t>
      </w:r>
      <w:r w:rsidR="00251EA1" w:rsidRPr="00572D57">
        <w:rPr>
          <w:rFonts w:cstheme="minorHAnsi"/>
          <w:color w:val="7F7F7F" w:themeColor="text1" w:themeTint="80"/>
          <w:sz w:val="24"/>
          <w:szCs w:val="24"/>
        </w:rPr>
        <w:t>con</w:t>
      </w:r>
      <w:r w:rsidR="00EA16D6" w:rsidRPr="00572D57">
        <w:rPr>
          <w:rFonts w:cstheme="minorHAnsi"/>
          <w:color w:val="7F7F7F" w:themeColor="text1" w:themeTint="80"/>
          <w:sz w:val="24"/>
          <w:szCs w:val="24"/>
        </w:rPr>
        <w:t>tracting</w:t>
      </w:r>
      <w:r w:rsidR="00251EA1" w:rsidRPr="00572D57">
        <w:rPr>
          <w:rFonts w:cstheme="minorHAnsi"/>
          <w:color w:val="7F7F7F" w:themeColor="text1" w:themeTint="80"/>
          <w:sz w:val="24"/>
          <w:szCs w:val="24"/>
        </w:rPr>
        <w:t xml:space="preserve"> and procurement data and invited the participants to reflect on this in groups. </w:t>
      </w:r>
    </w:p>
    <w:p w14:paraId="39F464F1" w14:textId="0D7CE474" w:rsidR="00E25FC3" w:rsidRPr="00572D57" w:rsidRDefault="00E25FC3" w:rsidP="00535590">
      <w:pPr>
        <w:spacing w:after="0" w:line="240" w:lineRule="auto"/>
        <w:jc w:val="both"/>
        <w:rPr>
          <w:rFonts w:cstheme="minorHAnsi"/>
          <w:color w:val="7F7F7F" w:themeColor="text1" w:themeTint="80"/>
          <w:sz w:val="24"/>
          <w:szCs w:val="24"/>
        </w:rPr>
      </w:pPr>
    </w:p>
    <w:p w14:paraId="174B851D" w14:textId="3CDDCA07" w:rsidR="00E06CBE" w:rsidRPr="00572D57" w:rsidRDefault="00E06CBE" w:rsidP="00663432">
      <w:pPr>
        <w:pStyle w:val="ListParagraph"/>
        <w:numPr>
          <w:ilvl w:val="0"/>
          <w:numId w:val="35"/>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Open Knowledge International</w:t>
      </w:r>
    </w:p>
    <w:p w14:paraId="46F992F8" w14:textId="6F880277" w:rsidR="00E06CBE" w:rsidRPr="00572D57" w:rsidRDefault="00E06CBE" w:rsidP="00535590">
      <w:pPr>
        <w:spacing w:after="0" w:line="240" w:lineRule="auto"/>
        <w:jc w:val="both"/>
        <w:rPr>
          <w:rFonts w:cstheme="minorHAnsi"/>
          <w:color w:val="7F7F7F" w:themeColor="text1" w:themeTint="80"/>
          <w:sz w:val="24"/>
          <w:szCs w:val="24"/>
        </w:rPr>
      </w:pPr>
    </w:p>
    <w:p w14:paraId="4FD38F48" w14:textId="5928D773" w:rsidR="00E06CBE" w:rsidRPr="00572D57" w:rsidRDefault="00E06CBE" w:rsidP="00535590">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Diana Krebs</w:t>
      </w:r>
      <w:r w:rsidR="009B6D9A" w:rsidRPr="00572D57">
        <w:rPr>
          <w:rFonts w:cstheme="minorHAnsi"/>
          <w:color w:val="7F7F7F" w:themeColor="text1" w:themeTint="80"/>
          <w:sz w:val="24"/>
          <w:szCs w:val="24"/>
        </w:rPr>
        <w:t xml:space="preserve"> presented Open Knowledge International (OKI), which is an international NGOs for open data, founded in 2009. It launched an open spending platform in 2011 </w:t>
      </w:r>
      <w:r w:rsidR="007B0AF4" w:rsidRPr="00572D57">
        <w:rPr>
          <w:rFonts w:cstheme="minorHAnsi"/>
          <w:color w:val="7F7F7F" w:themeColor="text1" w:themeTint="80"/>
          <w:sz w:val="24"/>
          <w:szCs w:val="24"/>
        </w:rPr>
        <w:t>and</w:t>
      </w:r>
      <w:r w:rsidR="009B6D9A" w:rsidRPr="00572D57">
        <w:rPr>
          <w:rFonts w:cstheme="minorHAnsi"/>
          <w:color w:val="7F7F7F" w:themeColor="text1" w:themeTint="80"/>
          <w:sz w:val="24"/>
          <w:szCs w:val="24"/>
        </w:rPr>
        <w:t xml:space="preserve"> started working with GIFT around that time. The Open Fiscal Data Package (OFDP) allows for the uploading of national budget data. Several GIFT members are piloting the OFDP, including Croatia, Mexico and Uruguay.</w:t>
      </w:r>
    </w:p>
    <w:p w14:paraId="3A8DBB52" w14:textId="3FE9D82A" w:rsidR="009B6D9A" w:rsidRPr="00572D57" w:rsidRDefault="009B6D9A" w:rsidP="00535590">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OKI has a German chapter that works with the federal government to upload the federal budget and state budgets. Subsidystories.eu sheds light on how the EU spends subsidy funds. There is not much transparency in this area and therefore it is</w:t>
      </w:r>
      <w:r w:rsidR="00CB1436" w:rsidRPr="00572D57">
        <w:rPr>
          <w:rFonts w:cstheme="minorHAnsi"/>
          <w:color w:val="7F7F7F" w:themeColor="text1" w:themeTint="80"/>
          <w:sz w:val="24"/>
          <w:szCs w:val="24"/>
        </w:rPr>
        <w:t xml:space="preserve"> difficult to track information about EU spending through the Regional Development Funds, the Cohesion Fund etc.</w:t>
      </w:r>
    </w:p>
    <w:p w14:paraId="09168E90" w14:textId="4167F2D8" w:rsidR="00CB1436" w:rsidRPr="00572D57" w:rsidRDefault="00CB1436" w:rsidP="00535590">
      <w:pPr>
        <w:spacing w:after="0" w:line="240" w:lineRule="auto"/>
        <w:jc w:val="both"/>
        <w:rPr>
          <w:rFonts w:cstheme="minorHAnsi"/>
          <w:color w:val="7F7F7F" w:themeColor="text1" w:themeTint="80"/>
          <w:sz w:val="24"/>
          <w:szCs w:val="24"/>
        </w:rPr>
      </w:pPr>
    </w:p>
    <w:p w14:paraId="4BDC1BB7" w14:textId="49FD280D" w:rsidR="00CB1436" w:rsidRPr="00572D57" w:rsidRDefault="00CB1436" w:rsidP="00535590">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They have invited journalists to work on this and report about </w:t>
      </w:r>
      <w:r w:rsidR="00A9463D" w:rsidRPr="00572D57">
        <w:rPr>
          <w:rFonts w:cstheme="minorHAnsi"/>
          <w:color w:val="7F7F7F" w:themeColor="text1" w:themeTint="80"/>
          <w:sz w:val="24"/>
          <w:szCs w:val="24"/>
        </w:rPr>
        <w:t>it,</w:t>
      </w:r>
      <w:r w:rsidRPr="00572D57">
        <w:rPr>
          <w:rFonts w:cstheme="minorHAnsi"/>
          <w:color w:val="7F7F7F" w:themeColor="text1" w:themeTint="80"/>
          <w:sz w:val="24"/>
          <w:szCs w:val="24"/>
        </w:rPr>
        <w:t xml:space="preserve"> but no stories have come out of it, despite initial enthusiasm by the journalists. It is an amazing site with great </w:t>
      </w:r>
      <w:r w:rsidR="00A9463D" w:rsidRPr="00572D57">
        <w:rPr>
          <w:rFonts w:cstheme="minorHAnsi"/>
          <w:color w:val="7F7F7F" w:themeColor="text1" w:themeTint="80"/>
          <w:sz w:val="24"/>
          <w:szCs w:val="24"/>
        </w:rPr>
        <w:t>data,</w:t>
      </w:r>
      <w:r w:rsidRPr="00572D57">
        <w:rPr>
          <w:rFonts w:cstheme="minorHAnsi"/>
          <w:color w:val="7F7F7F" w:themeColor="text1" w:themeTint="80"/>
          <w:sz w:val="24"/>
          <w:szCs w:val="24"/>
        </w:rPr>
        <w:t xml:space="preserve"> but they have yet to get people to use it. </w:t>
      </w:r>
    </w:p>
    <w:p w14:paraId="140ECA70" w14:textId="1678E0CA" w:rsidR="001B7263" w:rsidRPr="00572D57" w:rsidRDefault="001B7263" w:rsidP="00535590">
      <w:pPr>
        <w:spacing w:after="0" w:line="240" w:lineRule="auto"/>
        <w:jc w:val="both"/>
        <w:rPr>
          <w:rFonts w:cstheme="minorHAnsi"/>
          <w:color w:val="7F7F7F" w:themeColor="text1" w:themeTint="80"/>
          <w:sz w:val="24"/>
          <w:szCs w:val="24"/>
        </w:rPr>
      </w:pPr>
    </w:p>
    <w:p w14:paraId="365469E8" w14:textId="20CAB352" w:rsidR="001B7263" w:rsidRPr="00572D57" w:rsidRDefault="000B1A2E" w:rsidP="00DF4527">
      <w:pPr>
        <w:spacing w:after="0" w:line="240" w:lineRule="auto"/>
        <w:jc w:val="both"/>
        <w:outlineLvl w:val="0"/>
        <w:rPr>
          <w:rFonts w:cstheme="minorHAnsi"/>
          <w:b/>
          <w:i/>
          <w:color w:val="7F7F7F" w:themeColor="text1" w:themeTint="80"/>
          <w:sz w:val="24"/>
          <w:szCs w:val="24"/>
        </w:rPr>
      </w:pPr>
      <w:r w:rsidRPr="00572D57">
        <w:rPr>
          <w:rFonts w:cstheme="minorHAnsi"/>
          <w:b/>
          <w:i/>
          <w:color w:val="7F7F7F" w:themeColor="text1" w:themeTint="80"/>
          <w:sz w:val="24"/>
          <w:szCs w:val="24"/>
        </w:rPr>
        <w:t>Response and comments</w:t>
      </w:r>
    </w:p>
    <w:p w14:paraId="35BA9204" w14:textId="51806B29" w:rsidR="001B7263" w:rsidRPr="00572D57" w:rsidRDefault="001B7263" w:rsidP="00535590">
      <w:pPr>
        <w:spacing w:after="0" w:line="240" w:lineRule="auto"/>
        <w:jc w:val="both"/>
        <w:rPr>
          <w:rFonts w:cstheme="minorHAnsi"/>
          <w:color w:val="7F7F7F" w:themeColor="text1" w:themeTint="80"/>
          <w:sz w:val="24"/>
          <w:szCs w:val="24"/>
        </w:rPr>
      </w:pPr>
    </w:p>
    <w:p w14:paraId="469BD737" w14:textId="0B170209" w:rsidR="001B7263" w:rsidRPr="00572D57" w:rsidRDefault="001B7263" w:rsidP="00535590">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lastRenderedPageBreak/>
        <w:t>Jeanette von Wolfersdorff</w:t>
      </w:r>
      <w:r w:rsidRPr="00572D57">
        <w:rPr>
          <w:rFonts w:cstheme="minorHAnsi"/>
          <w:color w:val="7F7F7F" w:themeColor="text1" w:themeTint="80"/>
          <w:sz w:val="24"/>
          <w:szCs w:val="24"/>
        </w:rPr>
        <w:t xml:space="preserve"> of the </w:t>
      </w:r>
      <w:r w:rsidR="00CB2074" w:rsidRPr="00572D57">
        <w:rPr>
          <w:rFonts w:cstheme="minorHAnsi"/>
          <w:color w:val="7F7F7F" w:themeColor="text1" w:themeTint="80"/>
          <w:sz w:val="24"/>
          <w:szCs w:val="24"/>
        </w:rPr>
        <w:t>Public Spending Observatory</w:t>
      </w:r>
      <w:r w:rsidRPr="00572D57">
        <w:rPr>
          <w:rFonts w:cstheme="minorHAnsi"/>
          <w:color w:val="7F7F7F" w:themeColor="text1" w:themeTint="80"/>
          <w:sz w:val="24"/>
          <w:szCs w:val="24"/>
        </w:rPr>
        <w:t xml:space="preserve"> in Chile gave a demand-side perspective. </w:t>
      </w:r>
      <w:r w:rsidR="001B7E1A" w:rsidRPr="00572D57">
        <w:rPr>
          <w:rFonts w:cstheme="minorHAnsi"/>
          <w:color w:val="7F7F7F" w:themeColor="text1" w:themeTint="80"/>
          <w:sz w:val="24"/>
          <w:szCs w:val="24"/>
        </w:rPr>
        <w:t>Trust comes with better governance not just with more transparency. It is important to ask for the users’ opinion about public services. It is not a closed process, user views and performance information must be taken into account. It is difficult to have the right knowledge to be able to work with the data. Data quality is also an important consideration.</w:t>
      </w:r>
    </w:p>
    <w:p w14:paraId="0CB5BD75" w14:textId="3331EF19" w:rsidR="00872506" w:rsidRPr="00572D57" w:rsidRDefault="00872506" w:rsidP="00535590">
      <w:pPr>
        <w:spacing w:after="0" w:line="240" w:lineRule="auto"/>
        <w:jc w:val="both"/>
        <w:rPr>
          <w:rFonts w:cstheme="minorHAnsi"/>
          <w:color w:val="7F7F7F" w:themeColor="text1" w:themeTint="80"/>
          <w:sz w:val="24"/>
          <w:szCs w:val="24"/>
        </w:rPr>
      </w:pPr>
    </w:p>
    <w:p w14:paraId="1DAE5166" w14:textId="7506844A" w:rsidR="00872506" w:rsidRPr="00572D57" w:rsidRDefault="00F14E0E" w:rsidP="00535590">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Lorena Rivero</w:t>
      </w:r>
      <w:r w:rsidRPr="00572D57">
        <w:rPr>
          <w:rFonts w:cstheme="minorHAnsi"/>
          <w:color w:val="7F7F7F" w:themeColor="text1" w:themeTint="80"/>
          <w:sz w:val="24"/>
          <w:szCs w:val="24"/>
        </w:rPr>
        <w:t xml:space="preserve"> spoke of </w:t>
      </w:r>
      <w:r w:rsidR="00576633" w:rsidRPr="00572D57">
        <w:rPr>
          <w:rFonts w:cstheme="minorHAnsi"/>
          <w:color w:val="7F7F7F" w:themeColor="text1" w:themeTint="80"/>
          <w:sz w:val="24"/>
          <w:szCs w:val="24"/>
        </w:rPr>
        <w:t>their experience</w:t>
      </w:r>
      <w:r w:rsidRPr="00572D57">
        <w:rPr>
          <w:rFonts w:cstheme="minorHAnsi"/>
          <w:color w:val="7F7F7F" w:themeColor="text1" w:themeTint="80"/>
          <w:sz w:val="24"/>
          <w:szCs w:val="24"/>
        </w:rPr>
        <w:t xml:space="preserve"> from the government-side </w:t>
      </w:r>
      <w:r w:rsidR="00576633" w:rsidRPr="00572D57">
        <w:rPr>
          <w:rFonts w:cstheme="minorHAnsi"/>
          <w:color w:val="7F7F7F" w:themeColor="text1" w:themeTint="80"/>
          <w:sz w:val="24"/>
          <w:szCs w:val="24"/>
        </w:rPr>
        <w:t xml:space="preserve">where they have had the same frustrations </w:t>
      </w:r>
      <w:r w:rsidRPr="00572D57">
        <w:rPr>
          <w:rFonts w:cstheme="minorHAnsi"/>
          <w:color w:val="7F7F7F" w:themeColor="text1" w:themeTint="80"/>
          <w:sz w:val="24"/>
          <w:szCs w:val="24"/>
        </w:rPr>
        <w:t>with lack of usage of data</w:t>
      </w:r>
      <w:r w:rsidR="00576633" w:rsidRPr="00572D57">
        <w:rPr>
          <w:rFonts w:cstheme="minorHAnsi"/>
          <w:color w:val="7F7F7F" w:themeColor="text1" w:themeTint="80"/>
          <w:sz w:val="24"/>
          <w:szCs w:val="24"/>
        </w:rPr>
        <w:t xml:space="preserve">. This changed for them when they brought a designer onto the team. Now they are doing more social media interaction. They answer fast and that has helped generate engagement. In the beginning they begged the media to write about </w:t>
      </w:r>
      <w:r w:rsidR="00A9463D" w:rsidRPr="00572D57">
        <w:rPr>
          <w:rFonts w:cstheme="minorHAnsi"/>
          <w:color w:val="7F7F7F" w:themeColor="text1" w:themeTint="80"/>
          <w:sz w:val="24"/>
          <w:szCs w:val="24"/>
        </w:rPr>
        <w:t>them,</w:t>
      </w:r>
      <w:r w:rsidR="00576633" w:rsidRPr="00572D57">
        <w:rPr>
          <w:rFonts w:cstheme="minorHAnsi"/>
          <w:color w:val="7F7F7F" w:themeColor="text1" w:themeTint="80"/>
          <w:sz w:val="24"/>
          <w:szCs w:val="24"/>
        </w:rPr>
        <w:t xml:space="preserve"> but it didn’t work. When media found local government data, they used it.</w:t>
      </w:r>
    </w:p>
    <w:p w14:paraId="72F14E03" w14:textId="2E4AC2B3" w:rsidR="00576633" w:rsidRPr="00572D57" w:rsidRDefault="00576633" w:rsidP="00535590">
      <w:pPr>
        <w:spacing w:after="0" w:line="240" w:lineRule="auto"/>
        <w:jc w:val="both"/>
        <w:rPr>
          <w:rFonts w:cstheme="minorHAnsi"/>
          <w:color w:val="7F7F7F" w:themeColor="text1" w:themeTint="80"/>
          <w:sz w:val="24"/>
          <w:szCs w:val="24"/>
        </w:rPr>
      </w:pPr>
    </w:p>
    <w:p w14:paraId="051C1F61" w14:textId="669E891C" w:rsidR="00576633" w:rsidRPr="00572D57" w:rsidRDefault="00576633" w:rsidP="00535590">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They interact with users through different means. For </w:t>
      </w:r>
      <w:r w:rsidR="00A9463D" w:rsidRPr="00572D57">
        <w:rPr>
          <w:rFonts w:cstheme="minorHAnsi"/>
          <w:color w:val="7F7F7F" w:themeColor="text1" w:themeTint="80"/>
          <w:sz w:val="24"/>
          <w:szCs w:val="24"/>
        </w:rPr>
        <w:t>instance,</w:t>
      </w:r>
      <w:r w:rsidRPr="00572D57">
        <w:rPr>
          <w:rFonts w:cstheme="minorHAnsi"/>
          <w:color w:val="7F7F7F" w:themeColor="text1" w:themeTint="80"/>
          <w:sz w:val="24"/>
          <w:szCs w:val="24"/>
        </w:rPr>
        <w:t xml:space="preserve"> “Data y Mezcales”, where they interact with people, journalists, CSOs to present projects etc. They don’t have perfect data on subnational governments, but they have included an index of quality of data. This provides a disclaimer, they are upfront about the issue, </w:t>
      </w:r>
      <w:r w:rsidR="00A9463D" w:rsidRPr="00572D57">
        <w:rPr>
          <w:rFonts w:cstheme="minorHAnsi"/>
          <w:color w:val="7F7F7F" w:themeColor="text1" w:themeTint="80"/>
          <w:sz w:val="24"/>
          <w:szCs w:val="24"/>
        </w:rPr>
        <w:t>and</w:t>
      </w:r>
      <w:r w:rsidRPr="00572D57">
        <w:rPr>
          <w:rFonts w:cstheme="minorHAnsi"/>
          <w:color w:val="7F7F7F" w:themeColor="text1" w:themeTint="80"/>
          <w:sz w:val="24"/>
          <w:szCs w:val="24"/>
        </w:rPr>
        <w:t xml:space="preserve"> it creates competition. Nobody wants to be last!</w:t>
      </w:r>
    </w:p>
    <w:p w14:paraId="4EFE13C4" w14:textId="04491A5A" w:rsidR="00576633" w:rsidRPr="00572D57" w:rsidRDefault="00576633" w:rsidP="00535590">
      <w:pPr>
        <w:spacing w:after="0" w:line="240" w:lineRule="auto"/>
        <w:jc w:val="both"/>
        <w:rPr>
          <w:rFonts w:cstheme="minorHAnsi"/>
          <w:color w:val="7F7F7F" w:themeColor="text1" w:themeTint="80"/>
          <w:sz w:val="24"/>
          <w:szCs w:val="24"/>
        </w:rPr>
      </w:pPr>
    </w:p>
    <w:p w14:paraId="5BE22F7B" w14:textId="5959034A" w:rsidR="001B7263" w:rsidRPr="00572D57" w:rsidRDefault="004A2F4B" w:rsidP="00535590">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Several questions were raised, including </w:t>
      </w:r>
      <w:r w:rsidR="00D711F5" w:rsidRPr="00572D57">
        <w:rPr>
          <w:rFonts w:cstheme="minorHAnsi"/>
          <w:color w:val="7F7F7F" w:themeColor="text1" w:themeTint="80"/>
          <w:sz w:val="24"/>
          <w:szCs w:val="24"/>
        </w:rPr>
        <w:t>how to ensure sustainability</w:t>
      </w:r>
      <w:r w:rsidR="006A389A" w:rsidRPr="00572D57">
        <w:rPr>
          <w:rFonts w:cstheme="minorHAnsi"/>
          <w:color w:val="7F7F7F" w:themeColor="text1" w:themeTint="80"/>
          <w:sz w:val="24"/>
          <w:szCs w:val="24"/>
        </w:rPr>
        <w:t xml:space="preserve"> of transparency efforts, particularly following a change in government. How do the presenting countries work with SAIs, who does the oversight work?</w:t>
      </w:r>
    </w:p>
    <w:p w14:paraId="46E000D4" w14:textId="77777777" w:rsidR="004A5E07" w:rsidRPr="00572D57" w:rsidRDefault="004A5E07" w:rsidP="00535590">
      <w:pPr>
        <w:spacing w:after="0" w:line="240" w:lineRule="auto"/>
        <w:jc w:val="both"/>
        <w:rPr>
          <w:rFonts w:cstheme="minorHAnsi"/>
          <w:color w:val="7F7F7F" w:themeColor="text1" w:themeTint="80"/>
          <w:sz w:val="24"/>
          <w:szCs w:val="24"/>
        </w:rPr>
      </w:pPr>
    </w:p>
    <w:p w14:paraId="3AD7286D" w14:textId="0DDB2083" w:rsidR="006A389A" w:rsidRPr="00572D57" w:rsidRDefault="006A389A" w:rsidP="00535590">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In terms of guaranteeing sustainability, it is very important to engage with the users, with the citizens. Using social </w:t>
      </w:r>
      <w:r w:rsidR="00A9463D" w:rsidRPr="00572D57">
        <w:rPr>
          <w:rFonts w:cstheme="minorHAnsi"/>
          <w:color w:val="7F7F7F" w:themeColor="text1" w:themeTint="80"/>
          <w:sz w:val="24"/>
          <w:szCs w:val="24"/>
        </w:rPr>
        <w:t>media,</w:t>
      </w:r>
      <w:r w:rsidRPr="00572D57">
        <w:rPr>
          <w:rFonts w:cstheme="minorHAnsi"/>
          <w:color w:val="7F7F7F" w:themeColor="text1" w:themeTint="80"/>
          <w:sz w:val="24"/>
          <w:szCs w:val="24"/>
        </w:rPr>
        <w:t xml:space="preserve"> it is crucial to remain connected, to feed and continuously update the site. Automation is key, you cannot do everything. Also, commitment of the implementation team is crucial for sustainability.</w:t>
      </w:r>
    </w:p>
    <w:p w14:paraId="2CAFD355" w14:textId="39400691" w:rsidR="00050EEC" w:rsidRPr="00572D57" w:rsidRDefault="00050EEC" w:rsidP="00535590">
      <w:pPr>
        <w:spacing w:after="0" w:line="240" w:lineRule="auto"/>
        <w:jc w:val="both"/>
        <w:rPr>
          <w:rFonts w:cstheme="minorHAnsi"/>
          <w:color w:val="7F7F7F" w:themeColor="text1" w:themeTint="80"/>
          <w:sz w:val="24"/>
          <w:szCs w:val="24"/>
        </w:rPr>
      </w:pPr>
    </w:p>
    <w:p w14:paraId="0D895BB0" w14:textId="30EBA704" w:rsidR="00050EEC" w:rsidRPr="00572D57" w:rsidRDefault="00050EEC" w:rsidP="00535590">
      <w:pPr>
        <w:spacing w:after="0" w:line="240" w:lineRule="auto"/>
        <w:jc w:val="both"/>
        <w:rPr>
          <w:rFonts w:cstheme="minorHAnsi"/>
          <w:b/>
          <w:smallCaps/>
          <w:color w:val="7F7F7F" w:themeColor="text1" w:themeTint="80"/>
          <w:sz w:val="24"/>
          <w:szCs w:val="24"/>
        </w:rPr>
      </w:pPr>
      <w:r w:rsidRPr="00572D57">
        <w:rPr>
          <w:rFonts w:cstheme="minorHAnsi"/>
          <w:b/>
          <w:smallCaps/>
          <w:color w:val="7F7F7F" w:themeColor="text1" w:themeTint="80"/>
          <w:sz w:val="24"/>
          <w:szCs w:val="24"/>
        </w:rPr>
        <w:t>IV</w:t>
      </w:r>
      <w:r w:rsidRPr="00572D57">
        <w:rPr>
          <w:rFonts w:cstheme="minorHAnsi"/>
          <w:b/>
          <w:smallCaps/>
          <w:color w:val="7F7F7F" w:themeColor="text1" w:themeTint="80"/>
          <w:sz w:val="24"/>
          <w:szCs w:val="24"/>
        </w:rPr>
        <w:tab/>
      </w:r>
      <w:r w:rsidR="008D45FC" w:rsidRPr="00572D57">
        <w:rPr>
          <w:rFonts w:cstheme="minorHAnsi"/>
          <w:b/>
          <w:smallCaps/>
          <w:color w:val="7F7F7F" w:themeColor="text1" w:themeTint="80"/>
          <w:sz w:val="24"/>
          <w:szCs w:val="24"/>
        </w:rPr>
        <w:t>Break-out sessions: various topics</w:t>
      </w:r>
    </w:p>
    <w:p w14:paraId="5B7310CE" w14:textId="313DE1B9" w:rsidR="008D45FC" w:rsidRPr="00572D57" w:rsidRDefault="008D45FC" w:rsidP="00535590">
      <w:pPr>
        <w:spacing w:after="0" w:line="240" w:lineRule="auto"/>
        <w:jc w:val="both"/>
        <w:rPr>
          <w:rFonts w:cstheme="minorHAnsi"/>
          <w:color w:val="7F7F7F" w:themeColor="text1" w:themeTint="80"/>
          <w:sz w:val="24"/>
          <w:szCs w:val="24"/>
        </w:rPr>
      </w:pPr>
    </w:p>
    <w:p w14:paraId="473A0838" w14:textId="2E72043A" w:rsidR="008D45FC" w:rsidRPr="00572D57" w:rsidRDefault="008D45FC" w:rsidP="008D45FC">
      <w:pPr>
        <w:pStyle w:val="NoSpacing"/>
        <w:jc w:val="both"/>
        <w:rPr>
          <w:rFonts w:eastAsia="Times New Roman" w:cstheme="minorHAnsi"/>
          <w:color w:val="7F7F7F" w:themeColor="text1" w:themeTint="80"/>
          <w:lang w:eastAsia="es-MX"/>
        </w:rPr>
      </w:pPr>
      <w:r w:rsidRPr="00572D57">
        <w:rPr>
          <w:rFonts w:eastAsia="Times New Roman" w:cstheme="minorHAnsi"/>
          <w:color w:val="7F7F7F" w:themeColor="text1" w:themeTint="80"/>
          <w:lang w:eastAsia="es-MX"/>
        </w:rPr>
        <w:t xml:space="preserve">Based on stewards and partners topic proposals, breakout sessions for in-depth discussion were </w:t>
      </w:r>
      <w:r w:rsidR="00972326" w:rsidRPr="00572D57">
        <w:rPr>
          <w:rFonts w:eastAsia="Times New Roman" w:cstheme="minorHAnsi"/>
          <w:color w:val="7F7F7F" w:themeColor="text1" w:themeTint="80"/>
          <w:lang w:eastAsia="es-MX"/>
        </w:rPr>
        <w:t>held</w:t>
      </w:r>
      <w:r w:rsidRPr="00572D57">
        <w:rPr>
          <w:rFonts w:eastAsia="Times New Roman" w:cstheme="minorHAnsi"/>
          <w:color w:val="7F7F7F" w:themeColor="text1" w:themeTint="80"/>
          <w:lang w:eastAsia="es-MX"/>
        </w:rPr>
        <w:t xml:space="preserve"> on the following topics: Transparency and anticorruption, the experience of Central America; Budget administrative classification data: transparency at the public service facility level and IT Working Group discussions; Transparen</w:t>
      </w:r>
      <w:r w:rsidR="0018675D" w:rsidRPr="00572D57">
        <w:rPr>
          <w:rFonts w:eastAsia="Times New Roman" w:cstheme="minorHAnsi"/>
          <w:color w:val="7F7F7F" w:themeColor="text1" w:themeTint="80"/>
          <w:lang w:eastAsia="es-MX"/>
        </w:rPr>
        <w:t>cy and participation in Africa;</w:t>
      </w:r>
      <w:r w:rsidRPr="00572D57">
        <w:rPr>
          <w:rFonts w:eastAsia="Times New Roman" w:cstheme="minorHAnsi"/>
          <w:color w:val="7F7F7F" w:themeColor="text1" w:themeTint="80"/>
          <w:lang w:eastAsia="es-MX"/>
        </w:rPr>
        <w:t xml:space="preserve"> Communicating Reform Progress with Investors</w:t>
      </w:r>
      <w:r w:rsidR="0018675D" w:rsidRPr="00572D57">
        <w:rPr>
          <w:rFonts w:eastAsia="Times New Roman" w:cstheme="minorHAnsi"/>
          <w:color w:val="7F7F7F" w:themeColor="text1" w:themeTint="80"/>
          <w:lang w:eastAsia="es-MX"/>
        </w:rPr>
        <w:t>, and the IT Group</w:t>
      </w:r>
      <w:r w:rsidRPr="00572D57">
        <w:rPr>
          <w:rFonts w:eastAsia="Times New Roman" w:cstheme="minorHAnsi"/>
          <w:color w:val="7F7F7F" w:themeColor="text1" w:themeTint="80"/>
          <w:lang w:eastAsia="es-MX"/>
        </w:rPr>
        <w:t xml:space="preserve">. </w:t>
      </w:r>
    </w:p>
    <w:p w14:paraId="6718E0DC" w14:textId="77777777" w:rsidR="00C76DBC" w:rsidRPr="00572D57" w:rsidRDefault="00C76DBC" w:rsidP="008D45FC">
      <w:pPr>
        <w:pStyle w:val="NoSpacing"/>
        <w:jc w:val="both"/>
        <w:rPr>
          <w:rFonts w:eastAsia="Times New Roman" w:cstheme="minorHAnsi"/>
          <w:color w:val="7F7F7F" w:themeColor="text1" w:themeTint="80"/>
          <w:lang w:eastAsia="es-MX"/>
        </w:rPr>
      </w:pPr>
    </w:p>
    <w:p w14:paraId="54818FA3" w14:textId="70249527" w:rsidR="00311F60" w:rsidRPr="00572D57" w:rsidRDefault="00311F60" w:rsidP="00663432">
      <w:pPr>
        <w:pStyle w:val="NoSpacing"/>
        <w:numPr>
          <w:ilvl w:val="0"/>
          <w:numId w:val="36"/>
        </w:numPr>
        <w:jc w:val="both"/>
        <w:rPr>
          <w:rFonts w:eastAsia="Times New Roman" w:cstheme="minorHAnsi"/>
          <w:b/>
          <w:i/>
          <w:color w:val="7F7F7F" w:themeColor="text1" w:themeTint="80"/>
          <w:lang w:eastAsia="es-MX"/>
        </w:rPr>
      </w:pPr>
      <w:r w:rsidRPr="00572D57">
        <w:rPr>
          <w:rFonts w:eastAsia="Times New Roman" w:cstheme="minorHAnsi"/>
          <w:b/>
          <w:i/>
          <w:color w:val="7F7F7F" w:themeColor="text1" w:themeTint="80"/>
          <w:lang w:eastAsia="es-MX"/>
        </w:rPr>
        <w:t>Transparency and anticorruption</w:t>
      </w:r>
    </w:p>
    <w:p w14:paraId="10698499" w14:textId="4C8D312E" w:rsidR="00311F60" w:rsidRPr="00572D57" w:rsidRDefault="00311F60" w:rsidP="008D45FC">
      <w:pPr>
        <w:pStyle w:val="NoSpacing"/>
        <w:jc w:val="both"/>
        <w:rPr>
          <w:rFonts w:eastAsia="Times New Roman" w:cstheme="minorHAnsi"/>
          <w:color w:val="7F7F7F" w:themeColor="text1" w:themeTint="80"/>
          <w:lang w:eastAsia="es-MX"/>
        </w:rPr>
      </w:pPr>
    </w:p>
    <w:p w14:paraId="5FA47F8F" w14:textId="2E356BAF" w:rsidR="00B72255" w:rsidRPr="00572D57" w:rsidRDefault="00B72255" w:rsidP="008D45FC">
      <w:pPr>
        <w:pStyle w:val="NoSpacing"/>
        <w:jc w:val="both"/>
        <w:rPr>
          <w:rFonts w:eastAsia="Times New Roman" w:cstheme="minorHAnsi"/>
          <w:color w:val="7F7F7F" w:themeColor="text1" w:themeTint="80"/>
          <w:lang w:eastAsia="es-MX"/>
        </w:rPr>
      </w:pPr>
      <w:r w:rsidRPr="00572D57">
        <w:rPr>
          <w:rFonts w:eastAsia="Times New Roman" w:cstheme="minorHAnsi"/>
          <w:color w:val="7F7F7F" w:themeColor="text1" w:themeTint="80"/>
          <w:lang w:eastAsia="es-MX"/>
        </w:rPr>
        <w:t xml:space="preserve">Ricardo Barrientos of ICEFI, Guatemala spoke about corruption in Central America. The problems identified are universal, and there are many similarities among countries. The amounts extracted are very large, and considering the information is based only on reported cases, the actual numbers are likely higher. </w:t>
      </w:r>
      <w:r w:rsidR="005710DE" w:rsidRPr="00572D57">
        <w:rPr>
          <w:rFonts w:eastAsia="Times New Roman" w:cstheme="minorHAnsi"/>
          <w:color w:val="7F7F7F" w:themeColor="text1" w:themeTint="80"/>
          <w:lang w:eastAsia="es-MX"/>
        </w:rPr>
        <w:t xml:space="preserve">It is not just about corruption in the public sector but also in the private sector. </w:t>
      </w:r>
    </w:p>
    <w:p w14:paraId="5270DE55" w14:textId="4F0E40D7" w:rsidR="005710DE" w:rsidRPr="00572D57" w:rsidRDefault="005710DE" w:rsidP="008D45FC">
      <w:pPr>
        <w:pStyle w:val="NoSpacing"/>
        <w:jc w:val="both"/>
        <w:rPr>
          <w:rFonts w:eastAsia="Times New Roman" w:cstheme="minorHAnsi"/>
          <w:color w:val="7F7F7F" w:themeColor="text1" w:themeTint="80"/>
          <w:lang w:eastAsia="es-MX"/>
        </w:rPr>
      </w:pPr>
    </w:p>
    <w:p w14:paraId="70DA4966" w14:textId="532B42CE" w:rsidR="005710DE" w:rsidRPr="00572D57" w:rsidRDefault="005710DE" w:rsidP="008D45FC">
      <w:pPr>
        <w:pStyle w:val="NoSpacing"/>
        <w:jc w:val="both"/>
        <w:rPr>
          <w:rFonts w:eastAsia="Times New Roman" w:cstheme="minorHAnsi"/>
          <w:color w:val="7F7F7F" w:themeColor="text1" w:themeTint="80"/>
          <w:lang w:eastAsia="es-MX"/>
        </w:rPr>
      </w:pPr>
      <w:r w:rsidRPr="00572D57">
        <w:rPr>
          <w:rFonts w:eastAsia="Times New Roman" w:cstheme="minorHAnsi"/>
          <w:color w:val="7F7F7F" w:themeColor="text1" w:themeTint="80"/>
          <w:lang w:eastAsia="es-MX"/>
        </w:rPr>
        <w:t xml:space="preserve">The recommendations to combat this include strengthening institutions. It is important to have a preventive system. It is not just about open data, but also about addressing money laundering, </w:t>
      </w:r>
      <w:r w:rsidRPr="00572D57">
        <w:rPr>
          <w:rFonts w:eastAsia="Times New Roman" w:cstheme="minorHAnsi"/>
          <w:color w:val="7F7F7F" w:themeColor="text1" w:themeTint="80"/>
          <w:lang w:eastAsia="es-MX"/>
        </w:rPr>
        <w:lastRenderedPageBreak/>
        <w:t>supervision of the banking system, political party financing etc. There is a need for a whole package of measures.</w:t>
      </w:r>
    </w:p>
    <w:p w14:paraId="082A6083" w14:textId="77777777" w:rsidR="00311F60" w:rsidRPr="00572D57" w:rsidRDefault="00311F60" w:rsidP="008D45FC">
      <w:pPr>
        <w:pStyle w:val="NoSpacing"/>
        <w:jc w:val="both"/>
        <w:rPr>
          <w:rFonts w:eastAsia="Times New Roman" w:cstheme="minorHAnsi"/>
          <w:color w:val="7F7F7F" w:themeColor="text1" w:themeTint="80"/>
          <w:lang w:eastAsia="es-MX"/>
        </w:rPr>
      </w:pPr>
    </w:p>
    <w:p w14:paraId="046746D1" w14:textId="319A0E8A" w:rsidR="00311F60" w:rsidRPr="00572D57" w:rsidRDefault="00311F60" w:rsidP="00663432">
      <w:pPr>
        <w:pStyle w:val="NoSpacing"/>
        <w:numPr>
          <w:ilvl w:val="0"/>
          <w:numId w:val="36"/>
        </w:numPr>
        <w:jc w:val="both"/>
        <w:rPr>
          <w:rFonts w:eastAsia="Times New Roman" w:cstheme="minorHAnsi"/>
          <w:b/>
          <w:i/>
          <w:color w:val="7F7F7F" w:themeColor="text1" w:themeTint="80"/>
          <w:lang w:eastAsia="es-MX"/>
        </w:rPr>
      </w:pPr>
      <w:r w:rsidRPr="00572D57">
        <w:rPr>
          <w:rFonts w:eastAsia="Times New Roman" w:cstheme="minorHAnsi"/>
          <w:b/>
          <w:i/>
          <w:color w:val="7F7F7F" w:themeColor="text1" w:themeTint="80"/>
          <w:lang w:eastAsia="es-MX"/>
        </w:rPr>
        <w:t>Budget administrative classification data</w:t>
      </w:r>
    </w:p>
    <w:p w14:paraId="45899BE4" w14:textId="51EDCDF3" w:rsidR="00311F60" w:rsidRPr="00572D57" w:rsidRDefault="00311F60" w:rsidP="008D45FC">
      <w:pPr>
        <w:pStyle w:val="NoSpacing"/>
        <w:jc w:val="both"/>
        <w:rPr>
          <w:rFonts w:eastAsia="Times New Roman" w:cstheme="minorHAnsi"/>
          <w:color w:val="7F7F7F" w:themeColor="text1" w:themeTint="80"/>
          <w:lang w:eastAsia="es-MX"/>
        </w:rPr>
      </w:pPr>
    </w:p>
    <w:p w14:paraId="2B02C4FC" w14:textId="55AC2626" w:rsidR="00F63DB0" w:rsidRPr="00572D57" w:rsidRDefault="004A5E07" w:rsidP="008D45FC">
      <w:pPr>
        <w:pStyle w:val="NoSpacing"/>
        <w:jc w:val="both"/>
        <w:rPr>
          <w:rFonts w:eastAsia="Times New Roman" w:cstheme="minorHAnsi"/>
          <w:color w:val="7F7F7F" w:themeColor="text1" w:themeTint="80"/>
          <w:lang w:eastAsia="es-MX"/>
        </w:rPr>
      </w:pPr>
      <w:r w:rsidRPr="00572D57">
        <w:rPr>
          <w:rFonts w:eastAsia="Times New Roman" w:cstheme="minorHAnsi"/>
          <w:i/>
          <w:color w:val="7F7F7F" w:themeColor="text1" w:themeTint="80"/>
          <w:lang w:val="en-NZ" w:eastAsia="es-MX"/>
        </w:rPr>
        <w:t>Murray Petrie</w:t>
      </w:r>
      <w:r w:rsidRPr="00572D57">
        <w:rPr>
          <w:rFonts w:eastAsia="Times New Roman" w:cstheme="minorHAnsi"/>
          <w:color w:val="7F7F7F" w:themeColor="text1" w:themeTint="80"/>
          <w:lang w:val="en-NZ" w:eastAsia="es-MX"/>
        </w:rPr>
        <w:t xml:space="preserve"> displayed a few slides on the key failures of transparency and citizen engagement in the delivery of public services, and on what some of the main obstacles are to improved performance and outcomes. </w:t>
      </w:r>
      <w:r w:rsidR="008B61DA" w:rsidRPr="00572D57">
        <w:rPr>
          <w:rFonts w:eastAsia="Times New Roman" w:cstheme="minorHAnsi"/>
          <w:color w:val="7F7F7F" w:themeColor="text1" w:themeTint="80"/>
          <w:lang w:eastAsia="es-MX"/>
        </w:rPr>
        <w:t xml:space="preserve">What financial information is needed about individual </w:t>
      </w:r>
      <w:r w:rsidRPr="00572D57">
        <w:rPr>
          <w:rFonts w:eastAsia="Times New Roman" w:cstheme="minorHAnsi"/>
          <w:color w:val="7F7F7F" w:themeColor="text1" w:themeTint="80"/>
          <w:lang w:eastAsia="es-MX"/>
        </w:rPr>
        <w:t xml:space="preserve">public service delivery </w:t>
      </w:r>
      <w:r w:rsidR="008B61DA" w:rsidRPr="00572D57">
        <w:rPr>
          <w:rFonts w:eastAsia="Times New Roman" w:cstheme="minorHAnsi"/>
          <w:color w:val="7F7F7F" w:themeColor="text1" w:themeTint="80"/>
          <w:lang w:eastAsia="es-MX"/>
        </w:rPr>
        <w:t>units</w:t>
      </w:r>
      <w:r w:rsidRPr="00572D57">
        <w:rPr>
          <w:rFonts w:eastAsia="Times New Roman" w:cstheme="minorHAnsi"/>
          <w:color w:val="7F7F7F" w:themeColor="text1" w:themeTint="80"/>
          <w:lang w:eastAsia="es-MX"/>
        </w:rPr>
        <w:t xml:space="preserve"> e.g. schools, health facilities</w:t>
      </w:r>
      <w:r w:rsidR="008B61DA" w:rsidRPr="00572D57">
        <w:rPr>
          <w:rFonts w:eastAsia="Times New Roman" w:cstheme="minorHAnsi"/>
          <w:color w:val="7F7F7F" w:themeColor="text1" w:themeTint="80"/>
          <w:lang w:eastAsia="es-MX"/>
        </w:rPr>
        <w:t>? Entity level information is critical. Financial information on its own is not enough. Beyond information provision, it is important to provide mechanisms for complaint for instance, guarantee access to information, remove barriers to getting information. It is important to empower communities to request information</w:t>
      </w:r>
      <w:r w:rsidRPr="00572D57">
        <w:rPr>
          <w:rFonts w:eastAsia="Times New Roman" w:cstheme="minorHAnsi"/>
          <w:color w:val="7F7F7F" w:themeColor="text1" w:themeTint="80"/>
          <w:lang w:eastAsia="es-MX"/>
        </w:rPr>
        <w:t xml:space="preserve"> </w:t>
      </w:r>
      <w:r w:rsidRPr="00572D57">
        <w:rPr>
          <w:rFonts w:eastAsia="Times New Roman" w:cstheme="minorHAnsi"/>
          <w:color w:val="7F7F7F" w:themeColor="text1" w:themeTint="80"/>
          <w:lang w:val="en-NZ" w:eastAsia="es-MX"/>
        </w:rPr>
        <w:t>and to engage in discussion and debate over service needs and service quality</w:t>
      </w:r>
      <w:r w:rsidR="008B61DA" w:rsidRPr="00572D57">
        <w:rPr>
          <w:rFonts w:eastAsia="Times New Roman" w:cstheme="minorHAnsi"/>
          <w:color w:val="7F7F7F" w:themeColor="text1" w:themeTint="80"/>
          <w:lang w:eastAsia="es-MX"/>
        </w:rPr>
        <w:t>.</w:t>
      </w:r>
    </w:p>
    <w:p w14:paraId="4A7A51FA" w14:textId="51A7C959" w:rsidR="008B61DA" w:rsidRPr="00572D57" w:rsidRDefault="008B61DA" w:rsidP="008D45FC">
      <w:pPr>
        <w:pStyle w:val="NoSpacing"/>
        <w:jc w:val="both"/>
        <w:rPr>
          <w:rFonts w:eastAsia="Times New Roman" w:cstheme="minorHAnsi"/>
          <w:color w:val="7F7F7F" w:themeColor="text1" w:themeTint="80"/>
          <w:lang w:eastAsia="es-MX"/>
        </w:rPr>
      </w:pPr>
    </w:p>
    <w:p w14:paraId="153709AF" w14:textId="77777777" w:rsidR="004A5E07" w:rsidRPr="00572D57" w:rsidRDefault="004A5E07" w:rsidP="00663432">
      <w:pPr>
        <w:tabs>
          <w:tab w:val="left" w:pos="1440"/>
        </w:tabs>
        <w:spacing w:after="0" w:line="240" w:lineRule="auto"/>
        <w:jc w:val="both"/>
        <w:rPr>
          <w:rFonts w:eastAsia="Times New Roman" w:cstheme="minorHAnsi"/>
          <w:color w:val="7F7F7F" w:themeColor="text1" w:themeTint="80"/>
          <w:sz w:val="24"/>
          <w:szCs w:val="24"/>
          <w:lang w:eastAsia="es-MX"/>
        </w:rPr>
      </w:pPr>
      <w:r w:rsidRPr="00572D57">
        <w:rPr>
          <w:rFonts w:eastAsia="Times New Roman" w:cstheme="minorHAnsi"/>
          <w:color w:val="7F7F7F" w:themeColor="text1" w:themeTint="80"/>
          <w:sz w:val="24"/>
          <w:szCs w:val="24"/>
          <w:lang w:val="en-NZ" w:eastAsia="es-MX"/>
        </w:rPr>
        <w:t xml:space="preserve">The group suggested that </w:t>
      </w:r>
      <w:r w:rsidRPr="00572D57">
        <w:rPr>
          <w:rFonts w:eastAsia="Times New Roman" w:cstheme="minorHAnsi"/>
          <w:color w:val="7F7F7F" w:themeColor="text1" w:themeTint="80"/>
          <w:sz w:val="24"/>
          <w:szCs w:val="24"/>
          <w:lang w:eastAsia="es-MX"/>
        </w:rPr>
        <w:t>GIFT c</w:t>
      </w:r>
      <w:r w:rsidRPr="00572D57">
        <w:rPr>
          <w:rFonts w:eastAsia="Times New Roman" w:cstheme="minorHAnsi"/>
          <w:color w:val="7F7F7F" w:themeColor="text1" w:themeTint="80"/>
          <w:sz w:val="24"/>
          <w:szCs w:val="24"/>
          <w:lang w:val="en-NZ" w:eastAsia="es-MX"/>
        </w:rPr>
        <w:t>ould develop the concept of a citizens’ guide to the budget of the local school to promote more community engagement</w:t>
      </w:r>
      <w:r w:rsidRPr="00572D57">
        <w:rPr>
          <w:rFonts w:eastAsia="Times New Roman" w:cstheme="minorHAnsi"/>
          <w:color w:val="7F7F7F" w:themeColor="text1" w:themeTint="80"/>
          <w:sz w:val="24"/>
          <w:szCs w:val="24"/>
          <w:lang w:eastAsia="es-MX"/>
        </w:rPr>
        <w:t xml:space="preserve">; </w:t>
      </w:r>
      <w:r w:rsidRPr="00572D57">
        <w:rPr>
          <w:rFonts w:eastAsia="Times New Roman" w:cstheme="minorHAnsi"/>
          <w:color w:val="7F7F7F" w:themeColor="text1" w:themeTint="80"/>
          <w:sz w:val="24"/>
          <w:szCs w:val="24"/>
          <w:lang w:val="en-NZ" w:eastAsia="es-MX"/>
        </w:rPr>
        <w:t xml:space="preserve">develop a </w:t>
      </w:r>
      <w:r w:rsidRPr="00572D57">
        <w:rPr>
          <w:rFonts w:eastAsia="Times New Roman" w:cstheme="minorHAnsi"/>
          <w:color w:val="7F7F7F" w:themeColor="text1" w:themeTint="80"/>
          <w:sz w:val="24"/>
          <w:szCs w:val="24"/>
          <w:lang w:eastAsia="es-MX"/>
        </w:rPr>
        <w:t xml:space="preserve">value chain of </w:t>
      </w:r>
      <w:r w:rsidRPr="00572D57">
        <w:rPr>
          <w:rFonts w:eastAsia="Times New Roman" w:cstheme="minorHAnsi"/>
          <w:color w:val="7F7F7F" w:themeColor="text1" w:themeTint="80"/>
          <w:sz w:val="24"/>
          <w:szCs w:val="24"/>
          <w:lang w:val="en-NZ" w:eastAsia="es-MX"/>
        </w:rPr>
        <w:t xml:space="preserve">the discrete activities performed in delivering specific public services; and </w:t>
      </w:r>
      <w:r w:rsidRPr="00572D57">
        <w:rPr>
          <w:rFonts w:eastAsia="Times New Roman" w:cstheme="minorHAnsi"/>
          <w:color w:val="7F7F7F" w:themeColor="text1" w:themeTint="80"/>
          <w:sz w:val="24"/>
          <w:szCs w:val="24"/>
          <w:lang w:eastAsia="es-MX"/>
        </w:rPr>
        <w:t xml:space="preserve">produce </w:t>
      </w:r>
      <w:r w:rsidRPr="00572D57">
        <w:rPr>
          <w:rFonts w:eastAsia="Times New Roman" w:cstheme="minorHAnsi"/>
          <w:color w:val="7F7F7F" w:themeColor="text1" w:themeTint="80"/>
          <w:sz w:val="24"/>
          <w:szCs w:val="24"/>
          <w:lang w:val="en-NZ" w:eastAsia="es-MX"/>
        </w:rPr>
        <w:t xml:space="preserve">two or three country </w:t>
      </w:r>
      <w:r w:rsidRPr="00572D57">
        <w:rPr>
          <w:rFonts w:eastAsia="Times New Roman" w:cstheme="minorHAnsi"/>
          <w:color w:val="7F7F7F" w:themeColor="text1" w:themeTint="80"/>
          <w:sz w:val="24"/>
          <w:szCs w:val="24"/>
          <w:lang w:eastAsia="es-MX"/>
        </w:rPr>
        <w:t xml:space="preserve">case studies </w:t>
      </w:r>
      <w:r w:rsidRPr="00572D57">
        <w:rPr>
          <w:rFonts w:eastAsia="Times New Roman" w:cstheme="minorHAnsi"/>
          <w:color w:val="7F7F7F" w:themeColor="text1" w:themeTint="80"/>
          <w:sz w:val="24"/>
          <w:szCs w:val="24"/>
          <w:lang w:val="en-NZ" w:eastAsia="es-MX"/>
        </w:rPr>
        <w:t>to illustrate the types of initiatives underway by governments and civil society to promote more engagement between service recipients and public service providers (South Africa and the Netherlands were suggested as candidates for case studies)</w:t>
      </w:r>
      <w:r w:rsidRPr="00572D57">
        <w:rPr>
          <w:rFonts w:eastAsia="Times New Roman" w:cstheme="minorHAnsi"/>
          <w:color w:val="7F7F7F" w:themeColor="text1" w:themeTint="80"/>
          <w:sz w:val="24"/>
          <w:szCs w:val="24"/>
          <w:lang w:eastAsia="es-MX"/>
        </w:rPr>
        <w:t>.</w:t>
      </w:r>
    </w:p>
    <w:p w14:paraId="120DBBD2" w14:textId="77777777" w:rsidR="00311F60" w:rsidRPr="00572D57" w:rsidRDefault="00311F60" w:rsidP="008D45FC">
      <w:pPr>
        <w:pStyle w:val="NoSpacing"/>
        <w:jc w:val="both"/>
        <w:rPr>
          <w:rFonts w:eastAsia="Times New Roman" w:cstheme="minorHAnsi"/>
          <w:color w:val="7F7F7F" w:themeColor="text1" w:themeTint="80"/>
          <w:lang w:eastAsia="es-MX"/>
        </w:rPr>
      </w:pPr>
    </w:p>
    <w:p w14:paraId="61638DF1" w14:textId="76B0368F" w:rsidR="00311F60" w:rsidRPr="00572D57" w:rsidRDefault="004A5E07" w:rsidP="00663432">
      <w:pPr>
        <w:pStyle w:val="NoSpacing"/>
        <w:numPr>
          <w:ilvl w:val="0"/>
          <w:numId w:val="36"/>
        </w:numPr>
        <w:jc w:val="both"/>
        <w:rPr>
          <w:rFonts w:eastAsia="Times New Roman" w:cstheme="minorHAnsi"/>
          <w:b/>
          <w:i/>
          <w:color w:val="7F7F7F" w:themeColor="text1" w:themeTint="80"/>
          <w:lang w:eastAsia="es-MX"/>
        </w:rPr>
      </w:pPr>
      <w:r w:rsidRPr="00572D57">
        <w:rPr>
          <w:rFonts w:eastAsia="Times New Roman" w:cstheme="minorHAnsi"/>
          <w:b/>
          <w:i/>
          <w:color w:val="7F7F7F" w:themeColor="text1" w:themeTint="80"/>
          <w:lang w:eastAsia="es-MX"/>
        </w:rPr>
        <w:t>Fiscal t</w:t>
      </w:r>
      <w:r w:rsidR="00311F60" w:rsidRPr="00572D57">
        <w:rPr>
          <w:rFonts w:eastAsia="Times New Roman" w:cstheme="minorHAnsi"/>
          <w:b/>
          <w:i/>
          <w:color w:val="7F7F7F" w:themeColor="text1" w:themeTint="80"/>
          <w:lang w:eastAsia="es-MX"/>
        </w:rPr>
        <w:t>ransparency and participation in Africa</w:t>
      </w:r>
    </w:p>
    <w:p w14:paraId="49586F4C" w14:textId="65467806" w:rsidR="00311F60" w:rsidRPr="00572D57" w:rsidRDefault="00311F60" w:rsidP="008D45FC">
      <w:pPr>
        <w:pStyle w:val="NoSpacing"/>
        <w:jc w:val="both"/>
        <w:rPr>
          <w:rFonts w:eastAsia="Times New Roman" w:cstheme="minorHAnsi"/>
          <w:color w:val="7F7F7F" w:themeColor="text1" w:themeTint="80"/>
          <w:lang w:eastAsia="es-MX"/>
        </w:rPr>
      </w:pPr>
    </w:p>
    <w:p w14:paraId="5A46B7A4" w14:textId="612A00C3" w:rsidR="00D6486D" w:rsidRPr="00572D57" w:rsidRDefault="00052CD5" w:rsidP="008D45FC">
      <w:pPr>
        <w:pStyle w:val="NoSpacing"/>
        <w:jc w:val="both"/>
        <w:rPr>
          <w:rFonts w:eastAsia="Times New Roman" w:cstheme="minorHAnsi"/>
          <w:color w:val="7F7F7F" w:themeColor="text1" w:themeTint="80"/>
          <w:lang w:eastAsia="es-MX"/>
        </w:rPr>
      </w:pPr>
      <w:r w:rsidRPr="00572D57">
        <w:rPr>
          <w:rFonts w:eastAsia="Times New Roman" w:cstheme="minorHAnsi"/>
          <w:color w:val="7F7F7F" w:themeColor="text1" w:themeTint="80"/>
          <w:lang w:eastAsia="es-MX"/>
        </w:rPr>
        <w:t>A representative of the Ministry of Finance from Madagascar presented</w:t>
      </w:r>
      <w:r w:rsidR="00D6486D" w:rsidRPr="00572D57">
        <w:rPr>
          <w:rFonts w:eastAsia="Times New Roman" w:cstheme="minorHAnsi"/>
          <w:color w:val="7F7F7F" w:themeColor="text1" w:themeTint="80"/>
          <w:lang w:eastAsia="es-MX"/>
        </w:rPr>
        <w:t xml:space="preserve"> recent efforts by the government aimed at improving transparency and participation. These efforts include informing the public about the use of public funds and attempts at </w:t>
      </w:r>
      <w:r w:rsidR="004A5E07" w:rsidRPr="00572D57">
        <w:rPr>
          <w:rFonts w:eastAsia="Times New Roman" w:cstheme="minorHAnsi"/>
          <w:color w:val="7F7F7F" w:themeColor="text1" w:themeTint="80"/>
          <w:lang w:eastAsia="es-MX"/>
        </w:rPr>
        <w:t xml:space="preserve">involving </w:t>
      </w:r>
      <w:r w:rsidR="00D6486D" w:rsidRPr="00572D57">
        <w:rPr>
          <w:rFonts w:eastAsia="Times New Roman" w:cstheme="minorHAnsi"/>
          <w:color w:val="7F7F7F" w:themeColor="text1" w:themeTint="80"/>
          <w:lang w:eastAsia="es-MX"/>
        </w:rPr>
        <w:t xml:space="preserve">citizens in the budget process. They have launched information videos online and on TV to inform people. They have also engaged in dialog with citizens, for instance at universities. </w:t>
      </w:r>
    </w:p>
    <w:p w14:paraId="0FB914FB" w14:textId="4A669F13" w:rsidR="008B56DF" w:rsidRPr="00572D57" w:rsidRDefault="008B56DF" w:rsidP="008D45FC">
      <w:pPr>
        <w:pStyle w:val="NoSpacing"/>
        <w:jc w:val="both"/>
        <w:rPr>
          <w:rFonts w:eastAsia="Times New Roman" w:cstheme="minorHAnsi"/>
          <w:color w:val="7F7F7F" w:themeColor="text1" w:themeTint="80"/>
          <w:lang w:eastAsia="es-MX"/>
        </w:rPr>
      </w:pPr>
    </w:p>
    <w:p w14:paraId="5DF17717" w14:textId="30F7A302" w:rsidR="008B56DF" w:rsidRPr="00572D57" w:rsidRDefault="008B56DF" w:rsidP="008D45FC">
      <w:pPr>
        <w:pStyle w:val="NoSpacing"/>
        <w:jc w:val="both"/>
        <w:rPr>
          <w:rFonts w:eastAsia="Times New Roman" w:cstheme="minorHAnsi"/>
          <w:color w:val="7F7F7F" w:themeColor="text1" w:themeTint="80"/>
          <w:lang w:eastAsia="es-MX"/>
        </w:rPr>
      </w:pPr>
      <w:r w:rsidRPr="00572D57">
        <w:rPr>
          <w:rFonts w:eastAsia="Times New Roman" w:cstheme="minorHAnsi"/>
          <w:color w:val="7F7F7F" w:themeColor="text1" w:themeTint="80"/>
          <w:lang w:eastAsia="es-MX"/>
        </w:rPr>
        <w:t xml:space="preserve">In Liberia, poor connectivity and IT literacy led to budget transparency through radio broadcasts. This has been very successful in reaching people. The radio broadcasts contain less detailed </w:t>
      </w:r>
      <w:r w:rsidR="00A9463D" w:rsidRPr="00572D57">
        <w:rPr>
          <w:rFonts w:eastAsia="Times New Roman" w:cstheme="minorHAnsi"/>
          <w:color w:val="7F7F7F" w:themeColor="text1" w:themeTint="80"/>
          <w:lang w:eastAsia="es-MX"/>
        </w:rPr>
        <w:t>information,</w:t>
      </w:r>
      <w:r w:rsidRPr="00572D57">
        <w:rPr>
          <w:rFonts w:eastAsia="Times New Roman" w:cstheme="minorHAnsi"/>
          <w:color w:val="7F7F7F" w:themeColor="text1" w:themeTint="80"/>
          <w:lang w:eastAsia="es-MX"/>
        </w:rPr>
        <w:t xml:space="preserve"> but it gets people interested and sometimes specific cases of broader interest are discussed more in detail. </w:t>
      </w:r>
    </w:p>
    <w:p w14:paraId="1EA089D6" w14:textId="0FD490BD" w:rsidR="008B56DF" w:rsidRPr="00572D57" w:rsidRDefault="008B56DF" w:rsidP="008D45FC">
      <w:pPr>
        <w:pStyle w:val="NoSpacing"/>
        <w:jc w:val="both"/>
        <w:rPr>
          <w:rFonts w:eastAsia="Times New Roman" w:cstheme="minorHAnsi"/>
          <w:color w:val="7F7F7F" w:themeColor="text1" w:themeTint="80"/>
          <w:lang w:eastAsia="es-MX"/>
        </w:rPr>
      </w:pPr>
    </w:p>
    <w:p w14:paraId="68C16CC3" w14:textId="691069F9" w:rsidR="008B56DF" w:rsidRPr="00572D57" w:rsidRDefault="008B56DF" w:rsidP="007439DA">
      <w:pPr>
        <w:pStyle w:val="NoSpacing"/>
        <w:jc w:val="both"/>
        <w:rPr>
          <w:rFonts w:eastAsia="Times New Roman" w:cstheme="minorHAnsi"/>
          <w:color w:val="7F7F7F" w:themeColor="text1" w:themeTint="80"/>
          <w:lang w:eastAsia="es-MX"/>
        </w:rPr>
      </w:pPr>
      <w:r w:rsidRPr="00572D57">
        <w:rPr>
          <w:rFonts w:eastAsia="Times New Roman" w:cstheme="minorHAnsi"/>
          <w:color w:val="7F7F7F" w:themeColor="text1" w:themeTint="80"/>
          <w:lang w:eastAsia="es-MX"/>
        </w:rPr>
        <w:t>In Tunisia, the government has also created information videos about the budget and the importance of staying informed about how the government spends the public’s money. It is important to consider not just the supply of information, but also the demand and what specifically the users of budget information need.</w:t>
      </w:r>
    </w:p>
    <w:p w14:paraId="35BE6E78" w14:textId="65A0B27B" w:rsidR="00B40DBB" w:rsidRPr="00572D57" w:rsidRDefault="00B40DBB" w:rsidP="007439DA">
      <w:pPr>
        <w:pStyle w:val="NoSpacing"/>
        <w:jc w:val="both"/>
        <w:rPr>
          <w:rFonts w:eastAsia="Times New Roman" w:cstheme="minorHAnsi"/>
          <w:color w:val="7F7F7F" w:themeColor="text1" w:themeTint="80"/>
          <w:lang w:eastAsia="es-MX"/>
        </w:rPr>
      </w:pPr>
    </w:p>
    <w:p w14:paraId="60EBFE0F" w14:textId="31002369" w:rsidR="00B40DBB" w:rsidRPr="00572D57" w:rsidRDefault="00B40DBB" w:rsidP="007439DA">
      <w:pPr>
        <w:pStyle w:val="NoSpacing"/>
        <w:jc w:val="both"/>
        <w:rPr>
          <w:rFonts w:eastAsia="Times New Roman" w:cstheme="minorHAnsi"/>
          <w:color w:val="7F7F7F" w:themeColor="text1" w:themeTint="80"/>
          <w:lang w:eastAsia="es-MX"/>
        </w:rPr>
      </w:pPr>
      <w:r w:rsidRPr="00572D57">
        <w:rPr>
          <w:rFonts w:eastAsia="Times New Roman" w:cstheme="minorHAnsi"/>
          <w:color w:val="7F7F7F" w:themeColor="text1" w:themeTint="80"/>
          <w:lang w:eastAsia="es-MX"/>
        </w:rPr>
        <w:t xml:space="preserve">In terms of the role of GIFT, the participation guide only has one example from Africa, it would be good to have more. If GIFT wants to continue working in Africa, the materials must also be available in French. </w:t>
      </w:r>
    </w:p>
    <w:p w14:paraId="61DFE44E" w14:textId="77777777" w:rsidR="00311F60" w:rsidRPr="00572D57" w:rsidRDefault="00311F60" w:rsidP="007439DA">
      <w:pPr>
        <w:pStyle w:val="NoSpacing"/>
        <w:jc w:val="both"/>
        <w:rPr>
          <w:rFonts w:eastAsia="Times New Roman" w:cstheme="minorHAnsi"/>
          <w:color w:val="7F7F7F" w:themeColor="text1" w:themeTint="80"/>
          <w:lang w:eastAsia="es-MX"/>
        </w:rPr>
      </w:pPr>
    </w:p>
    <w:p w14:paraId="5998F9CD" w14:textId="3E5BF3C0" w:rsidR="00311F60" w:rsidRPr="00572D57" w:rsidRDefault="00311F60" w:rsidP="007439DA">
      <w:pPr>
        <w:pStyle w:val="NoSpacing"/>
        <w:numPr>
          <w:ilvl w:val="0"/>
          <w:numId w:val="36"/>
        </w:numPr>
        <w:jc w:val="both"/>
        <w:rPr>
          <w:rFonts w:eastAsia="Times New Roman" w:cstheme="minorHAnsi"/>
          <w:b/>
          <w:i/>
          <w:color w:val="7F7F7F" w:themeColor="text1" w:themeTint="80"/>
          <w:lang w:eastAsia="es-MX"/>
        </w:rPr>
      </w:pPr>
      <w:r w:rsidRPr="00572D57">
        <w:rPr>
          <w:rFonts w:eastAsia="Times New Roman" w:cstheme="minorHAnsi"/>
          <w:b/>
          <w:i/>
          <w:color w:val="7F7F7F" w:themeColor="text1" w:themeTint="80"/>
          <w:lang w:eastAsia="es-MX"/>
        </w:rPr>
        <w:t>Communicating Reform Progress with Investors</w:t>
      </w:r>
    </w:p>
    <w:p w14:paraId="05CDA898" w14:textId="77777777" w:rsidR="00311F60" w:rsidRPr="00572D57" w:rsidRDefault="00311F60" w:rsidP="007439DA">
      <w:pPr>
        <w:pStyle w:val="NoSpacing"/>
        <w:jc w:val="both"/>
        <w:rPr>
          <w:rFonts w:eastAsia="Times New Roman" w:cstheme="minorHAnsi"/>
          <w:color w:val="7F7F7F" w:themeColor="text1" w:themeTint="80"/>
          <w:u w:val="single"/>
          <w:lang w:eastAsia="es-MX"/>
        </w:rPr>
      </w:pPr>
    </w:p>
    <w:p w14:paraId="20D84945" w14:textId="4C52B503" w:rsidR="008D45FC" w:rsidRPr="00572D57" w:rsidRDefault="005B356A" w:rsidP="007439DA">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The Emerging Markets Investor Alliance bring</w:t>
      </w:r>
      <w:r w:rsidR="004A5E07" w:rsidRPr="00572D57">
        <w:rPr>
          <w:rFonts w:cstheme="minorHAnsi"/>
          <w:color w:val="7F7F7F" w:themeColor="text1" w:themeTint="80"/>
          <w:sz w:val="24"/>
          <w:szCs w:val="24"/>
        </w:rPr>
        <w:t>s</w:t>
      </w:r>
      <w:r w:rsidRPr="00572D57">
        <w:rPr>
          <w:rFonts w:cstheme="minorHAnsi"/>
          <w:color w:val="7F7F7F" w:themeColor="text1" w:themeTint="80"/>
          <w:sz w:val="24"/>
          <w:szCs w:val="24"/>
        </w:rPr>
        <w:t xml:space="preserve"> together government experts and investors to advocate for greater government transparency. Investors are interested in </w:t>
      </w:r>
      <w:r w:rsidR="00F16BCE" w:rsidRPr="00572D57">
        <w:rPr>
          <w:rFonts w:cstheme="minorHAnsi"/>
          <w:color w:val="7F7F7F" w:themeColor="text1" w:themeTint="80"/>
          <w:sz w:val="24"/>
          <w:szCs w:val="24"/>
        </w:rPr>
        <w:t xml:space="preserve">timely, consistent and comprehensive fiscal </w:t>
      </w:r>
      <w:r w:rsidRPr="00572D57">
        <w:rPr>
          <w:rFonts w:cstheme="minorHAnsi"/>
          <w:color w:val="7F7F7F" w:themeColor="text1" w:themeTint="80"/>
          <w:sz w:val="24"/>
          <w:szCs w:val="24"/>
        </w:rPr>
        <w:t>data</w:t>
      </w:r>
      <w:r w:rsidR="00F16BCE" w:rsidRPr="00572D57">
        <w:rPr>
          <w:rFonts w:cstheme="minorHAnsi"/>
          <w:color w:val="7F7F7F" w:themeColor="text1" w:themeTint="80"/>
          <w:sz w:val="24"/>
          <w:szCs w:val="24"/>
        </w:rPr>
        <w:t xml:space="preserve"> that </w:t>
      </w:r>
      <w:r w:rsidR="006B22EF" w:rsidRPr="00572D57">
        <w:rPr>
          <w:rFonts w:cstheme="minorHAnsi"/>
          <w:color w:val="7F7F7F" w:themeColor="text1" w:themeTint="80"/>
          <w:sz w:val="24"/>
          <w:szCs w:val="24"/>
        </w:rPr>
        <w:t xml:space="preserve">accurately </w:t>
      </w:r>
      <w:r w:rsidR="00F16BCE" w:rsidRPr="00572D57">
        <w:rPr>
          <w:rFonts w:cstheme="minorHAnsi"/>
          <w:color w:val="7F7F7F" w:themeColor="text1" w:themeTint="80"/>
          <w:sz w:val="24"/>
          <w:szCs w:val="24"/>
        </w:rPr>
        <w:t>capture</w:t>
      </w:r>
      <w:r w:rsidR="006B22EF" w:rsidRPr="00572D57">
        <w:rPr>
          <w:rFonts w:cstheme="minorHAnsi"/>
          <w:color w:val="7F7F7F" w:themeColor="text1" w:themeTint="80"/>
          <w:sz w:val="24"/>
          <w:szCs w:val="24"/>
        </w:rPr>
        <w:t xml:space="preserve">s all </w:t>
      </w:r>
      <w:r w:rsidR="00F16BCE" w:rsidRPr="00572D57">
        <w:rPr>
          <w:rFonts w:cstheme="minorHAnsi"/>
          <w:color w:val="7F7F7F" w:themeColor="text1" w:themeTint="80"/>
          <w:sz w:val="24"/>
          <w:szCs w:val="24"/>
        </w:rPr>
        <w:t>national and sub-national government</w:t>
      </w:r>
      <w:r w:rsidR="006B22EF" w:rsidRPr="00572D57">
        <w:rPr>
          <w:rFonts w:cstheme="minorHAnsi"/>
          <w:color w:val="7F7F7F" w:themeColor="text1" w:themeTint="80"/>
          <w:sz w:val="24"/>
          <w:szCs w:val="24"/>
        </w:rPr>
        <w:t xml:space="preserve"> revenue, expenditures, debt and other liabilities. </w:t>
      </w:r>
      <w:r w:rsidR="002642CF" w:rsidRPr="00572D57">
        <w:rPr>
          <w:rFonts w:cstheme="minorHAnsi"/>
          <w:color w:val="7F7F7F" w:themeColor="text1" w:themeTint="80"/>
          <w:sz w:val="24"/>
          <w:szCs w:val="24"/>
        </w:rPr>
        <w:t xml:space="preserve">Where data is available, it is located in different places and may be time consuming to gather. </w:t>
      </w:r>
      <w:r w:rsidRPr="00572D57">
        <w:rPr>
          <w:rFonts w:cstheme="minorHAnsi"/>
          <w:color w:val="7F7F7F" w:themeColor="text1" w:themeTint="80"/>
          <w:sz w:val="24"/>
          <w:szCs w:val="24"/>
        </w:rPr>
        <w:t xml:space="preserve">Governments </w:t>
      </w:r>
      <w:r w:rsidR="006B22EF" w:rsidRPr="00572D57">
        <w:rPr>
          <w:rFonts w:cstheme="minorHAnsi"/>
          <w:color w:val="7F7F7F" w:themeColor="text1" w:themeTint="80"/>
          <w:sz w:val="24"/>
          <w:szCs w:val="24"/>
        </w:rPr>
        <w:t xml:space="preserve">should improve the quality of fiscal data and make </w:t>
      </w:r>
      <w:r w:rsidRPr="00572D57">
        <w:rPr>
          <w:rFonts w:cstheme="minorHAnsi"/>
          <w:color w:val="7F7F7F" w:themeColor="text1" w:themeTint="80"/>
          <w:sz w:val="24"/>
          <w:szCs w:val="24"/>
        </w:rPr>
        <w:t xml:space="preserve">key data </w:t>
      </w:r>
      <w:r w:rsidR="006B22EF" w:rsidRPr="00572D57">
        <w:rPr>
          <w:rFonts w:cstheme="minorHAnsi"/>
          <w:color w:val="7F7F7F" w:themeColor="text1" w:themeTint="80"/>
          <w:sz w:val="24"/>
          <w:szCs w:val="24"/>
        </w:rPr>
        <w:t xml:space="preserve">more readily available to </w:t>
      </w:r>
      <w:r w:rsidRPr="00572D57">
        <w:rPr>
          <w:rFonts w:cstheme="minorHAnsi"/>
          <w:color w:val="7F7F7F" w:themeColor="text1" w:themeTint="80"/>
          <w:sz w:val="24"/>
          <w:szCs w:val="24"/>
        </w:rPr>
        <w:t>investors.</w:t>
      </w:r>
    </w:p>
    <w:p w14:paraId="3044F41F" w14:textId="60561384" w:rsidR="005B356A" w:rsidRPr="00572D57" w:rsidRDefault="005B356A" w:rsidP="007439DA">
      <w:pPr>
        <w:spacing w:after="0" w:line="240" w:lineRule="auto"/>
        <w:jc w:val="both"/>
        <w:rPr>
          <w:rFonts w:cstheme="minorHAnsi"/>
          <w:color w:val="7F7F7F" w:themeColor="text1" w:themeTint="80"/>
          <w:sz w:val="24"/>
          <w:szCs w:val="24"/>
        </w:rPr>
      </w:pPr>
    </w:p>
    <w:p w14:paraId="61378904" w14:textId="2B33D805" w:rsidR="005B356A" w:rsidRPr="00572D57" w:rsidRDefault="005B356A" w:rsidP="007439DA">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How to convey </w:t>
      </w:r>
      <w:r w:rsidR="002642CF" w:rsidRPr="00572D57">
        <w:rPr>
          <w:rFonts w:cstheme="minorHAnsi"/>
          <w:color w:val="7F7F7F" w:themeColor="text1" w:themeTint="80"/>
          <w:sz w:val="24"/>
          <w:szCs w:val="24"/>
        </w:rPr>
        <w:t>accomplishments in data collection and get investors to support government officials to produce more/better data</w:t>
      </w:r>
      <w:r w:rsidRPr="00572D57">
        <w:rPr>
          <w:rFonts w:cstheme="minorHAnsi"/>
          <w:color w:val="7F7F7F" w:themeColor="text1" w:themeTint="80"/>
          <w:sz w:val="24"/>
          <w:szCs w:val="24"/>
        </w:rPr>
        <w:t xml:space="preserve">? </w:t>
      </w:r>
      <w:r w:rsidR="002642CF" w:rsidRPr="00572D57">
        <w:rPr>
          <w:rFonts w:cstheme="minorHAnsi"/>
          <w:color w:val="7F7F7F" w:themeColor="text1" w:themeTint="80"/>
          <w:sz w:val="24"/>
          <w:szCs w:val="24"/>
        </w:rPr>
        <w:t xml:space="preserve">The Alliance </w:t>
      </w:r>
      <w:r w:rsidRPr="00572D57">
        <w:rPr>
          <w:rFonts w:cstheme="minorHAnsi"/>
          <w:color w:val="7F7F7F" w:themeColor="text1" w:themeTint="80"/>
          <w:sz w:val="24"/>
          <w:szCs w:val="24"/>
        </w:rPr>
        <w:t>can help organize regular round tables with the government to discuss transparency issues</w:t>
      </w:r>
      <w:r w:rsidR="002642CF" w:rsidRPr="00572D57">
        <w:rPr>
          <w:rFonts w:cstheme="minorHAnsi"/>
          <w:color w:val="7F7F7F" w:themeColor="text1" w:themeTint="80"/>
          <w:sz w:val="24"/>
          <w:szCs w:val="24"/>
        </w:rPr>
        <w:t xml:space="preserve"> and pressure governments to produce more/better data</w:t>
      </w:r>
      <w:r w:rsidRPr="00572D57">
        <w:rPr>
          <w:rFonts w:cstheme="minorHAnsi"/>
          <w:color w:val="7F7F7F" w:themeColor="text1" w:themeTint="80"/>
          <w:sz w:val="24"/>
          <w:szCs w:val="24"/>
        </w:rPr>
        <w:t xml:space="preserve">. </w:t>
      </w:r>
    </w:p>
    <w:p w14:paraId="74B0AEB3" w14:textId="392B1080" w:rsidR="0018675D" w:rsidRPr="00572D57" w:rsidRDefault="0018675D" w:rsidP="007439DA">
      <w:pPr>
        <w:spacing w:after="0" w:line="240" w:lineRule="auto"/>
        <w:jc w:val="both"/>
        <w:rPr>
          <w:rFonts w:cstheme="minorHAnsi"/>
          <w:color w:val="7F7F7F" w:themeColor="text1" w:themeTint="80"/>
          <w:sz w:val="24"/>
          <w:szCs w:val="24"/>
        </w:rPr>
      </w:pPr>
    </w:p>
    <w:p w14:paraId="4424C190" w14:textId="691D0F3D" w:rsidR="0018675D" w:rsidRPr="00572D57" w:rsidRDefault="00E42FFF" w:rsidP="007439DA">
      <w:pPr>
        <w:pStyle w:val="ListParagraph"/>
        <w:numPr>
          <w:ilvl w:val="0"/>
          <w:numId w:val="36"/>
        </w:numPr>
        <w:spacing w:after="0" w:line="240" w:lineRule="auto"/>
        <w:jc w:val="both"/>
        <w:rPr>
          <w:rFonts w:cstheme="minorHAnsi"/>
          <w:b/>
          <w:i/>
          <w:color w:val="7F7F7F" w:themeColor="text1" w:themeTint="80"/>
          <w:sz w:val="24"/>
          <w:szCs w:val="24"/>
        </w:rPr>
      </w:pPr>
      <w:r w:rsidRPr="00572D57">
        <w:rPr>
          <w:rFonts w:cstheme="minorHAnsi"/>
          <w:b/>
          <w:i/>
          <w:color w:val="7F7F7F" w:themeColor="text1" w:themeTint="80"/>
          <w:sz w:val="24"/>
          <w:szCs w:val="24"/>
        </w:rPr>
        <w:t>The IT G</w:t>
      </w:r>
      <w:r w:rsidR="0018675D" w:rsidRPr="00572D57">
        <w:rPr>
          <w:rFonts w:cstheme="minorHAnsi"/>
          <w:b/>
          <w:i/>
          <w:color w:val="7F7F7F" w:themeColor="text1" w:themeTint="80"/>
          <w:sz w:val="24"/>
          <w:szCs w:val="24"/>
        </w:rPr>
        <w:t>roup</w:t>
      </w:r>
    </w:p>
    <w:p w14:paraId="68D05678" w14:textId="1B923228" w:rsidR="0018675D" w:rsidRPr="00572D57" w:rsidRDefault="0018675D" w:rsidP="007439DA">
      <w:pPr>
        <w:spacing w:after="0" w:line="240" w:lineRule="auto"/>
        <w:jc w:val="both"/>
        <w:rPr>
          <w:rFonts w:cstheme="minorHAnsi"/>
          <w:color w:val="7F7F7F" w:themeColor="text1" w:themeTint="80"/>
          <w:sz w:val="24"/>
          <w:szCs w:val="24"/>
        </w:rPr>
      </w:pPr>
    </w:p>
    <w:p w14:paraId="529AE5F9" w14:textId="6067D38C" w:rsidR="0018675D" w:rsidRPr="00572D57" w:rsidRDefault="00E61287" w:rsidP="007439DA">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Governments have different needs when working with open data. How to provide OFDP? How to exchange and learn from each other. They meet online.</w:t>
      </w:r>
    </w:p>
    <w:p w14:paraId="0A2B95ED" w14:textId="4523666F" w:rsidR="00EC79BF" w:rsidRPr="00572D57" w:rsidRDefault="00EC79BF" w:rsidP="007439DA">
      <w:pPr>
        <w:spacing w:after="0" w:line="240" w:lineRule="auto"/>
        <w:jc w:val="both"/>
        <w:rPr>
          <w:rFonts w:cstheme="minorHAnsi"/>
          <w:color w:val="7F7F7F" w:themeColor="text1" w:themeTint="80"/>
          <w:sz w:val="24"/>
          <w:szCs w:val="24"/>
        </w:rPr>
      </w:pPr>
    </w:p>
    <w:p w14:paraId="7A1D9925" w14:textId="33B4F0D4" w:rsidR="00EC79BF" w:rsidRPr="00572D57" w:rsidRDefault="00EC79BF" w:rsidP="00DF4527">
      <w:pPr>
        <w:spacing w:after="0" w:line="240" w:lineRule="auto"/>
        <w:jc w:val="both"/>
        <w:outlineLvl w:val="0"/>
        <w:rPr>
          <w:rFonts w:cstheme="minorHAnsi"/>
          <w:b/>
          <w:i/>
          <w:color w:val="7F7F7F" w:themeColor="text1" w:themeTint="80"/>
          <w:sz w:val="24"/>
          <w:szCs w:val="24"/>
        </w:rPr>
      </w:pPr>
      <w:r w:rsidRPr="00572D57">
        <w:rPr>
          <w:rFonts w:cstheme="minorHAnsi"/>
          <w:b/>
          <w:i/>
          <w:color w:val="7F7F7F" w:themeColor="text1" w:themeTint="80"/>
          <w:sz w:val="24"/>
          <w:szCs w:val="24"/>
        </w:rPr>
        <w:t>Concluding remarks</w:t>
      </w:r>
    </w:p>
    <w:p w14:paraId="3F87C99C" w14:textId="574E4248" w:rsidR="00EC79BF" w:rsidRPr="00572D57" w:rsidRDefault="00EC79BF" w:rsidP="00535590">
      <w:pPr>
        <w:spacing w:after="0" w:line="240" w:lineRule="auto"/>
        <w:jc w:val="both"/>
        <w:rPr>
          <w:rFonts w:cstheme="minorHAnsi"/>
          <w:color w:val="7F7F7F" w:themeColor="text1" w:themeTint="80"/>
          <w:sz w:val="24"/>
          <w:szCs w:val="24"/>
        </w:rPr>
      </w:pPr>
    </w:p>
    <w:p w14:paraId="7051B179" w14:textId="49125976" w:rsidR="00EC79BF" w:rsidRPr="00572D57" w:rsidRDefault="00DB3B55" w:rsidP="00535590">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Jim Cook</w:t>
      </w:r>
      <w:r w:rsidRPr="00572D57">
        <w:rPr>
          <w:rFonts w:cstheme="minorHAnsi"/>
          <w:color w:val="7F7F7F" w:themeColor="text1" w:themeTint="80"/>
          <w:sz w:val="24"/>
          <w:szCs w:val="24"/>
        </w:rPr>
        <w:t xml:space="preserve"> of MITRE reiterated MITRE’s desire to find ways to contribute to the network. It is humbling to see all the work done by GIFT members, MITRE is thankful to be a part of the network, and we want to be part of the progress of the network.</w:t>
      </w:r>
    </w:p>
    <w:p w14:paraId="5FFED77C" w14:textId="4E9DA529" w:rsidR="00DB3B55" w:rsidRPr="00572D57" w:rsidRDefault="00DB3B55" w:rsidP="00535590">
      <w:pPr>
        <w:spacing w:after="0" w:line="240" w:lineRule="auto"/>
        <w:jc w:val="both"/>
        <w:rPr>
          <w:rFonts w:cstheme="minorHAnsi"/>
          <w:color w:val="7F7F7F" w:themeColor="text1" w:themeTint="80"/>
          <w:sz w:val="24"/>
          <w:szCs w:val="24"/>
        </w:rPr>
      </w:pPr>
    </w:p>
    <w:p w14:paraId="10D5EC11" w14:textId="2ABBF969" w:rsidR="00DB3B55" w:rsidRPr="00572D57" w:rsidRDefault="00DB3B55" w:rsidP="00535590">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Janet López</w:t>
      </w:r>
      <w:r w:rsidRPr="00572D57">
        <w:rPr>
          <w:rFonts w:cstheme="minorHAnsi"/>
          <w:color w:val="7F7F7F" w:themeColor="text1" w:themeTint="80"/>
          <w:sz w:val="24"/>
          <w:szCs w:val="24"/>
        </w:rPr>
        <w:t xml:space="preserve"> of Uruguay expressed her excitement to have attended her first GIFT meeting and underlined the importance of continuing to share experiences and learning. She also highlighted the importance of involving the people doing the technical work, in order for them to learn, share their experiences and contribute to the overall learning in the network.</w:t>
      </w:r>
    </w:p>
    <w:p w14:paraId="085BF688" w14:textId="4B0D7A86" w:rsidR="00DB3B55" w:rsidRPr="00572D57" w:rsidRDefault="00DB3B55" w:rsidP="00535590">
      <w:pPr>
        <w:spacing w:after="0" w:line="240" w:lineRule="auto"/>
        <w:jc w:val="both"/>
        <w:rPr>
          <w:rFonts w:cstheme="minorHAnsi"/>
          <w:color w:val="7F7F7F" w:themeColor="text1" w:themeTint="80"/>
          <w:sz w:val="24"/>
          <w:szCs w:val="24"/>
        </w:rPr>
      </w:pPr>
    </w:p>
    <w:p w14:paraId="5F224C95" w14:textId="2D0B054D" w:rsidR="00DB3B55" w:rsidRPr="00572D57" w:rsidRDefault="00DB3B55" w:rsidP="00535590">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Katarina Ott</w:t>
      </w:r>
      <w:r w:rsidRPr="00572D57">
        <w:rPr>
          <w:rFonts w:cstheme="minorHAnsi"/>
          <w:color w:val="7F7F7F" w:themeColor="text1" w:themeTint="80"/>
          <w:sz w:val="24"/>
          <w:szCs w:val="24"/>
        </w:rPr>
        <w:t xml:space="preserve"> of the Institute of Public Finance in Croatia</w:t>
      </w:r>
      <w:r w:rsidR="0066754B" w:rsidRPr="00572D57">
        <w:rPr>
          <w:rFonts w:cstheme="minorHAnsi"/>
          <w:color w:val="7F7F7F" w:themeColor="text1" w:themeTint="80"/>
          <w:sz w:val="24"/>
          <w:szCs w:val="24"/>
        </w:rPr>
        <w:t xml:space="preserve"> extended her thanks to the GIFT team and to the host, MITRE. She pointed to the continuing complaint</w:t>
      </w:r>
      <w:r w:rsidR="006120EB" w:rsidRPr="00572D57">
        <w:rPr>
          <w:rFonts w:cstheme="minorHAnsi"/>
          <w:color w:val="7F7F7F" w:themeColor="text1" w:themeTint="80"/>
          <w:sz w:val="24"/>
          <w:szCs w:val="24"/>
        </w:rPr>
        <w:t>s</w:t>
      </w:r>
      <w:r w:rsidR="0066754B" w:rsidRPr="00572D57">
        <w:rPr>
          <w:rFonts w:cstheme="minorHAnsi"/>
          <w:color w:val="7F7F7F" w:themeColor="text1" w:themeTint="80"/>
          <w:sz w:val="24"/>
          <w:szCs w:val="24"/>
        </w:rPr>
        <w:t xml:space="preserve"> of civil society about lack of data availability, </w:t>
      </w:r>
      <w:r w:rsidR="006120EB" w:rsidRPr="00572D57">
        <w:rPr>
          <w:rFonts w:cstheme="minorHAnsi"/>
          <w:color w:val="7F7F7F" w:themeColor="text1" w:themeTint="80"/>
          <w:sz w:val="24"/>
          <w:szCs w:val="24"/>
        </w:rPr>
        <w:t xml:space="preserve">while governments simultaneously complain about lack of use of the data they publish. Governments should publish all the information they have, but with detailed information about sources etc. It is important to have access to raw data. </w:t>
      </w:r>
    </w:p>
    <w:p w14:paraId="1AD72275" w14:textId="4A51A0EB" w:rsidR="006120EB" w:rsidRPr="00572D57" w:rsidRDefault="006120EB" w:rsidP="00535590">
      <w:pPr>
        <w:spacing w:after="0" w:line="240" w:lineRule="auto"/>
        <w:jc w:val="both"/>
        <w:rPr>
          <w:rFonts w:cstheme="minorHAnsi"/>
          <w:color w:val="7F7F7F" w:themeColor="text1" w:themeTint="80"/>
          <w:sz w:val="24"/>
          <w:szCs w:val="24"/>
        </w:rPr>
      </w:pPr>
    </w:p>
    <w:p w14:paraId="38973CFA" w14:textId="35FD570F" w:rsidR="006120EB" w:rsidRPr="00572D57" w:rsidRDefault="006120EB" w:rsidP="00535590">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There is not enough work with SAIs. It is necessary to work at the subnational level. GIFT has an important role to play in emphasizing the importance of capacity building for CSOs, parliaments, SAIs etc. GIFT should also consider the danger of growing too much, perhaps its focus should be a bit narrower. Be careful about what GIFT does on taxation, it is an explosive issue and you need to be an expert on taxation to work on that. </w:t>
      </w:r>
    </w:p>
    <w:p w14:paraId="5301AFC1" w14:textId="02C0646C" w:rsidR="006120EB" w:rsidRPr="00572D57" w:rsidRDefault="006120EB" w:rsidP="00535590">
      <w:pPr>
        <w:spacing w:after="0" w:line="240" w:lineRule="auto"/>
        <w:jc w:val="both"/>
        <w:rPr>
          <w:rFonts w:cstheme="minorHAnsi"/>
          <w:color w:val="7F7F7F" w:themeColor="text1" w:themeTint="80"/>
          <w:sz w:val="24"/>
          <w:szCs w:val="24"/>
        </w:rPr>
      </w:pPr>
    </w:p>
    <w:p w14:paraId="29D92687" w14:textId="0FAA6006" w:rsidR="006120EB" w:rsidRPr="00572D57" w:rsidRDefault="006120EB" w:rsidP="00535590">
      <w:pPr>
        <w:spacing w:after="0" w:line="240" w:lineRule="auto"/>
        <w:jc w:val="both"/>
        <w:rPr>
          <w:rFonts w:cstheme="minorHAnsi"/>
          <w:color w:val="7F7F7F" w:themeColor="text1" w:themeTint="80"/>
          <w:sz w:val="24"/>
          <w:szCs w:val="24"/>
        </w:rPr>
      </w:pPr>
      <w:r w:rsidRPr="00572D57">
        <w:rPr>
          <w:rFonts w:cstheme="minorHAnsi"/>
          <w:i/>
          <w:color w:val="7F7F7F" w:themeColor="text1" w:themeTint="80"/>
          <w:sz w:val="24"/>
          <w:szCs w:val="24"/>
        </w:rPr>
        <w:t>Juan Pablo Guerrero</w:t>
      </w:r>
      <w:r w:rsidRPr="00572D57">
        <w:rPr>
          <w:rFonts w:cstheme="minorHAnsi"/>
          <w:color w:val="7F7F7F" w:themeColor="text1" w:themeTint="80"/>
          <w:sz w:val="24"/>
          <w:szCs w:val="24"/>
        </w:rPr>
        <w:t xml:space="preserve"> closed the event by stating his optimism when seeing all of the work being done by members of the network. The public participation agenda is being pushed since a long time and this event shows that a lot of progress is being made, there are some inspiring examples. </w:t>
      </w:r>
    </w:p>
    <w:p w14:paraId="16327E61" w14:textId="2A270B8F" w:rsidR="006120EB" w:rsidRPr="00572D57" w:rsidRDefault="006120EB" w:rsidP="00535590">
      <w:pPr>
        <w:spacing w:after="0" w:line="240" w:lineRule="auto"/>
        <w:jc w:val="both"/>
        <w:rPr>
          <w:rFonts w:cstheme="minorHAnsi"/>
          <w:color w:val="7F7F7F" w:themeColor="text1" w:themeTint="80"/>
          <w:sz w:val="24"/>
          <w:szCs w:val="24"/>
        </w:rPr>
      </w:pPr>
    </w:p>
    <w:p w14:paraId="36F328E5" w14:textId="23C0002C" w:rsidR="006120EB" w:rsidRPr="00572D57" w:rsidRDefault="006120EB" w:rsidP="00535590">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In terms of peer learning, we need to see each other more but we also need to see more, new faces. Croatia for instance will help spread the work in their region. We understand the risk of trying to do too much, but it is important to look at these issues, which are of importance to our members.</w:t>
      </w:r>
    </w:p>
    <w:p w14:paraId="17D36D2E" w14:textId="25104558" w:rsidR="006120EB" w:rsidRPr="00572D57" w:rsidRDefault="006120EB" w:rsidP="00535590">
      <w:pPr>
        <w:spacing w:after="0" w:line="240" w:lineRule="auto"/>
        <w:jc w:val="both"/>
        <w:rPr>
          <w:rFonts w:cstheme="minorHAnsi"/>
          <w:color w:val="7F7F7F" w:themeColor="text1" w:themeTint="80"/>
          <w:sz w:val="24"/>
          <w:szCs w:val="24"/>
        </w:rPr>
      </w:pPr>
    </w:p>
    <w:p w14:paraId="7C410D51" w14:textId="27DC48BB" w:rsidR="006120EB" w:rsidRPr="00572D57" w:rsidRDefault="006120EB" w:rsidP="00535590">
      <w:p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For the next meeting we will bring a clear proposal on how to move forward and how to address these issues. In the end, it is up to the members to d</w:t>
      </w:r>
      <w:r w:rsidR="000F64D5" w:rsidRPr="00572D57">
        <w:rPr>
          <w:rFonts w:cstheme="minorHAnsi"/>
          <w:color w:val="7F7F7F" w:themeColor="text1" w:themeTint="80"/>
          <w:sz w:val="24"/>
          <w:szCs w:val="24"/>
        </w:rPr>
        <w:t>ecide what GIFT should work on, and if we move ahead on particular issues or not.</w:t>
      </w:r>
    </w:p>
    <w:p w14:paraId="48DEEE4C" w14:textId="2B68B493" w:rsidR="000F64D5" w:rsidRPr="00572D57" w:rsidRDefault="000F64D5" w:rsidP="00535590">
      <w:pPr>
        <w:spacing w:after="0" w:line="240" w:lineRule="auto"/>
        <w:jc w:val="both"/>
        <w:rPr>
          <w:rFonts w:cstheme="minorHAnsi"/>
          <w:color w:val="7F7F7F" w:themeColor="text1" w:themeTint="80"/>
          <w:sz w:val="24"/>
          <w:szCs w:val="24"/>
        </w:rPr>
      </w:pPr>
    </w:p>
    <w:p w14:paraId="15652DAE" w14:textId="32300AFF" w:rsidR="00860575" w:rsidRPr="00572D57" w:rsidRDefault="001C6551" w:rsidP="00DF4527">
      <w:pPr>
        <w:spacing w:after="0" w:line="240" w:lineRule="auto"/>
        <w:jc w:val="both"/>
        <w:outlineLvl w:val="0"/>
        <w:rPr>
          <w:rFonts w:cstheme="minorHAnsi"/>
          <w:b/>
          <w:color w:val="7F7F7F" w:themeColor="text1" w:themeTint="80"/>
          <w:sz w:val="24"/>
          <w:szCs w:val="24"/>
        </w:rPr>
      </w:pPr>
      <w:r w:rsidRPr="00572D57">
        <w:rPr>
          <w:rFonts w:cstheme="minorHAnsi"/>
          <w:b/>
          <w:color w:val="7F7F7F" w:themeColor="text1" w:themeTint="80"/>
          <w:sz w:val="24"/>
          <w:szCs w:val="24"/>
        </w:rPr>
        <w:t xml:space="preserve">JPGA identified the following </w:t>
      </w:r>
      <w:r w:rsidR="00655034" w:rsidRPr="00572D57">
        <w:rPr>
          <w:rFonts w:cstheme="minorHAnsi"/>
          <w:b/>
          <w:color w:val="7F7F7F" w:themeColor="text1" w:themeTint="80"/>
          <w:sz w:val="24"/>
          <w:szCs w:val="24"/>
        </w:rPr>
        <w:t>point</w:t>
      </w:r>
      <w:r w:rsidR="00B6746C" w:rsidRPr="00572D57">
        <w:rPr>
          <w:rFonts w:cstheme="minorHAnsi"/>
          <w:b/>
          <w:color w:val="7F7F7F" w:themeColor="text1" w:themeTint="80"/>
          <w:sz w:val="24"/>
          <w:szCs w:val="24"/>
        </w:rPr>
        <w:t>s</w:t>
      </w:r>
      <w:r w:rsidR="00655034" w:rsidRPr="00572D57">
        <w:rPr>
          <w:rFonts w:cstheme="minorHAnsi"/>
          <w:b/>
          <w:color w:val="7F7F7F" w:themeColor="text1" w:themeTint="80"/>
          <w:sz w:val="24"/>
          <w:szCs w:val="24"/>
        </w:rPr>
        <w:t xml:space="preserve"> as</w:t>
      </w:r>
      <w:r w:rsidR="000D0FCF" w:rsidRPr="00572D57">
        <w:rPr>
          <w:rFonts w:cstheme="minorHAnsi"/>
          <w:b/>
          <w:color w:val="7F7F7F" w:themeColor="text1" w:themeTint="80"/>
          <w:sz w:val="24"/>
          <w:szCs w:val="24"/>
        </w:rPr>
        <w:t xml:space="preserve"> key </w:t>
      </w:r>
      <w:r w:rsidRPr="00572D57">
        <w:rPr>
          <w:rFonts w:cstheme="minorHAnsi"/>
          <w:b/>
          <w:color w:val="7F7F7F" w:themeColor="text1" w:themeTint="80"/>
          <w:sz w:val="24"/>
          <w:szCs w:val="24"/>
        </w:rPr>
        <w:t xml:space="preserve">aspects </w:t>
      </w:r>
      <w:r w:rsidR="000D0FCF" w:rsidRPr="00572D57">
        <w:rPr>
          <w:rFonts w:cstheme="minorHAnsi"/>
          <w:b/>
          <w:color w:val="7F7F7F" w:themeColor="text1" w:themeTint="80"/>
          <w:sz w:val="24"/>
          <w:szCs w:val="24"/>
        </w:rPr>
        <w:t>requiring follow-up work for the network</w:t>
      </w:r>
      <w:r w:rsidR="00655034" w:rsidRPr="00572D57">
        <w:rPr>
          <w:rFonts w:cstheme="minorHAnsi"/>
          <w:b/>
          <w:color w:val="7F7F7F" w:themeColor="text1" w:themeTint="80"/>
          <w:sz w:val="24"/>
          <w:szCs w:val="24"/>
        </w:rPr>
        <w:t xml:space="preserve">: </w:t>
      </w:r>
    </w:p>
    <w:p w14:paraId="20B31FD3" w14:textId="77777777" w:rsidR="00655034" w:rsidRPr="00572D57" w:rsidRDefault="00655034" w:rsidP="00663432">
      <w:pPr>
        <w:spacing w:after="0" w:line="240" w:lineRule="auto"/>
        <w:jc w:val="both"/>
        <w:rPr>
          <w:rFonts w:cstheme="minorHAnsi"/>
          <w:color w:val="7F7F7F" w:themeColor="text1" w:themeTint="80"/>
          <w:sz w:val="24"/>
          <w:szCs w:val="24"/>
        </w:rPr>
      </w:pPr>
    </w:p>
    <w:p w14:paraId="610FDA25" w14:textId="350457C7" w:rsidR="00517108" w:rsidRPr="00572D57" w:rsidRDefault="00655034" w:rsidP="00663432">
      <w:pPr>
        <w:pStyle w:val="ListParagraph"/>
        <w:numPr>
          <w:ilvl w:val="0"/>
          <w:numId w:val="37"/>
        </w:num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The concept, principles and practices of public participation are still a challenge</w:t>
      </w:r>
      <w:r w:rsidR="00232115" w:rsidRPr="00572D57">
        <w:rPr>
          <w:rFonts w:cstheme="minorHAnsi"/>
          <w:color w:val="7F7F7F" w:themeColor="text1" w:themeTint="80"/>
          <w:sz w:val="24"/>
          <w:szCs w:val="24"/>
        </w:rPr>
        <w:t xml:space="preserve"> for the GIFT network</w:t>
      </w:r>
      <w:r w:rsidRPr="00572D57">
        <w:rPr>
          <w:rFonts w:cstheme="minorHAnsi"/>
          <w:color w:val="7F7F7F" w:themeColor="text1" w:themeTint="80"/>
          <w:sz w:val="24"/>
          <w:szCs w:val="24"/>
        </w:rPr>
        <w:t>: practices that really incorpor</w:t>
      </w:r>
      <w:r w:rsidR="00DF4527" w:rsidRPr="00572D57">
        <w:rPr>
          <w:rFonts w:cstheme="minorHAnsi"/>
          <w:color w:val="7F7F7F" w:themeColor="text1" w:themeTint="80"/>
          <w:sz w:val="24"/>
          <w:szCs w:val="24"/>
        </w:rPr>
        <w:t>ate the inclusiveness principle</w:t>
      </w:r>
      <w:r w:rsidRPr="00572D57">
        <w:rPr>
          <w:rFonts w:cstheme="minorHAnsi"/>
          <w:color w:val="7F7F7F" w:themeColor="text1" w:themeTint="80"/>
          <w:sz w:val="24"/>
          <w:szCs w:val="24"/>
        </w:rPr>
        <w:t xml:space="preserve"> and the human rights perspective are rare and m</w:t>
      </w:r>
      <w:r w:rsidR="000D0FCF" w:rsidRPr="00572D57">
        <w:rPr>
          <w:rFonts w:cstheme="minorHAnsi"/>
          <w:color w:val="7F7F7F" w:themeColor="text1" w:themeTint="80"/>
          <w:sz w:val="24"/>
          <w:szCs w:val="24"/>
        </w:rPr>
        <w:t>u</w:t>
      </w:r>
      <w:r w:rsidRPr="00572D57">
        <w:rPr>
          <w:rFonts w:cstheme="minorHAnsi"/>
          <w:color w:val="7F7F7F" w:themeColor="text1" w:themeTint="80"/>
          <w:sz w:val="24"/>
          <w:szCs w:val="24"/>
        </w:rPr>
        <w:t>st be</w:t>
      </w:r>
      <w:r w:rsidR="00EB5517" w:rsidRPr="00572D57">
        <w:rPr>
          <w:rFonts w:cstheme="minorHAnsi"/>
          <w:color w:val="7F7F7F" w:themeColor="text1" w:themeTint="80"/>
          <w:sz w:val="24"/>
          <w:szCs w:val="24"/>
        </w:rPr>
        <w:t xml:space="preserve"> promoted and advanced. The network should more clearly stress the </w:t>
      </w:r>
      <w:r w:rsidRPr="00572D57">
        <w:rPr>
          <w:rFonts w:cstheme="minorHAnsi"/>
          <w:color w:val="7F7F7F" w:themeColor="text1" w:themeTint="80"/>
          <w:sz w:val="24"/>
          <w:szCs w:val="24"/>
        </w:rPr>
        <w:t>need to speak with users,</w:t>
      </w:r>
      <w:r w:rsidR="008F6A58" w:rsidRPr="00572D57">
        <w:rPr>
          <w:rFonts w:cstheme="minorHAnsi"/>
          <w:color w:val="7F7F7F" w:themeColor="text1" w:themeTint="80"/>
          <w:sz w:val="24"/>
          <w:szCs w:val="24"/>
        </w:rPr>
        <w:t xml:space="preserve"> to engage governments on </w:t>
      </w:r>
      <w:r w:rsidRPr="00572D57">
        <w:rPr>
          <w:rFonts w:cstheme="minorHAnsi"/>
          <w:color w:val="7F7F7F" w:themeColor="text1" w:themeTint="80"/>
          <w:sz w:val="24"/>
          <w:szCs w:val="24"/>
        </w:rPr>
        <w:t xml:space="preserve">training for public participation, </w:t>
      </w:r>
      <w:r w:rsidR="008F6A58" w:rsidRPr="00572D57">
        <w:rPr>
          <w:rFonts w:cstheme="minorHAnsi"/>
          <w:color w:val="7F7F7F" w:themeColor="text1" w:themeTint="80"/>
          <w:sz w:val="24"/>
          <w:szCs w:val="24"/>
        </w:rPr>
        <w:t>to use means and tool</w:t>
      </w:r>
      <w:r w:rsidR="000D0FCF" w:rsidRPr="00572D57">
        <w:rPr>
          <w:rFonts w:cstheme="minorHAnsi"/>
          <w:color w:val="7F7F7F" w:themeColor="text1" w:themeTint="80"/>
          <w:sz w:val="24"/>
          <w:szCs w:val="24"/>
        </w:rPr>
        <w:t>s</w:t>
      </w:r>
      <w:r w:rsidR="008F6A58" w:rsidRPr="00572D57">
        <w:rPr>
          <w:rFonts w:cstheme="minorHAnsi"/>
          <w:color w:val="7F7F7F" w:themeColor="text1" w:themeTint="80"/>
          <w:sz w:val="24"/>
          <w:szCs w:val="24"/>
        </w:rPr>
        <w:t xml:space="preserve"> to connect interactively with citizens, such as </w:t>
      </w:r>
      <w:r w:rsidRPr="00572D57">
        <w:rPr>
          <w:rFonts w:cstheme="minorHAnsi"/>
          <w:color w:val="7F7F7F" w:themeColor="text1" w:themeTint="80"/>
          <w:sz w:val="24"/>
          <w:szCs w:val="24"/>
        </w:rPr>
        <w:t>social media, citizens’ budget at school levels,</w:t>
      </w:r>
      <w:r w:rsidR="008F6A58" w:rsidRPr="00572D57">
        <w:rPr>
          <w:rFonts w:cstheme="minorHAnsi"/>
          <w:color w:val="7F7F7F" w:themeColor="text1" w:themeTint="80"/>
          <w:sz w:val="24"/>
          <w:szCs w:val="24"/>
        </w:rPr>
        <w:t xml:space="preserve"> elaborate on examples that touch </w:t>
      </w:r>
      <w:r w:rsidR="00010306" w:rsidRPr="00572D57">
        <w:rPr>
          <w:rFonts w:cstheme="minorHAnsi"/>
          <w:color w:val="7F7F7F" w:themeColor="text1" w:themeTint="80"/>
          <w:sz w:val="24"/>
          <w:szCs w:val="24"/>
        </w:rPr>
        <w:t>people’s</w:t>
      </w:r>
      <w:r w:rsidR="008F6A58" w:rsidRPr="00572D57">
        <w:rPr>
          <w:rFonts w:cstheme="minorHAnsi"/>
          <w:color w:val="7F7F7F" w:themeColor="text1" w:themeTint="80"/>
          <w:sz w:val="24"/>
          <w:szCs w:val="24"/>
        </w:rPr>
        <w:t xml:space="preserve"> lives and </w:t>
      </w:r>
      <w:r w:rsidRPr="00572D57">
        <w:rPr>
          <w:rFonts w:cstheme="minorHAnsi"/>
          <w:color w:val="7F7F7F" w:themeColor="text1" w:themeTint="80"/>
          <w:sz w:val="24"/>
          <w:szCs w:val="24"/>
        </w:rPr>
        <w:t>case studies in facility level budget information disclosure</w:t>
      </w:r>
      <w:r w:rsidR="008F6A58" w:rsidRPr="00572D57">
        <w:rPr>
          <w:rFonts w:cstheme="minorHAnsi"/>
          <w:color w:val="7F7F7F" w:themeColor="text1" w:themeTint="80"/>
          <w:sz w:val="24"/>
          <w:szCs w:val="24"/>
        </w:rPr>
        <w:t xml:space="preserve">. GIFT should particularly take advantage of the lessons to be learned from the Open Budget Survey 2017 </w:t>
      </w:r>
      <w:r w:rsidRPr="00572D57">
        <w:rPr>
          <w:rFonts w:cstheme="minorHAnsi"/>
          <w:color w:val="7F7F7F" w:themeColor="text1" w:themeTint="80"/>
          <w:sz w:val="24"/>
          <w:szCs w:val="24"/>
        </w:rPr>
        <w:t>edition</w:t>
      </w:r>
      <w:r w:rsidR="008F6A58" w:rsidRPr="00572D57">
        <w:rPr>
          <w:rFonts w:cstheme="minorHAnsi"/>
          <w:color w:val="7F7F7F" w:themeColor="text1" w:themeTint="80"/>
          <w:sz w:val="24"/>
          <w:szCs w:val="24"/>
        </w:rPr>
        <w:t xml:space="preserve"> in</w:t>
      </w:r>
      <w:r w:rsidR="000D0FCF" w:rsidRPr="00572D57">
        <w:rPr>
          <w:rFonts w:cstheme="minorHAnsi"/>
          <w:color w:val="7F7F7F" w:themeColor="text1" w:themeTint="80"/>
          <w:sz w:val="24"/>
          <w:szCs w:val="24"/>
        </w:rPr>
        <w:t xml:space="preserve"> new section on</w:t>
      </w:r>
      <w:r w:rsidR="008F6A58" w:rsidRPr="00572D57">
        <w:rPr>
          <w:rFonts w:cstheme="minorHAnsi"/>
          <w:color w:val="7F7F7F" w:themeColor="text1" w:themeTint="80"/>
          <w:sz w:val="24"/>
          <w:szCs w:val="24"/>
        </w:rPr>
        <w:t xml:space="preserve"> public participation. By the same token, more work is needed on s</w:t>
      </w:r>
      <w:r w:rsidRPr="00572D57">
        <w:rPr>
          <w:rFonts w:cstheme="minorHAnsi"/>
          <w:color w:val="7F7F7F" w:themeColor="text1" w:themeTint="80"/>
          <w:sz w:val="24"/>
          <w:szCs w:val="24"/>
        </w:rPr>
        <w:t xml:space="preserve">ervices delivery </w:t>
      </w:r>
      <w:r w:rsidR="008F6A58" w:rsidRPr="00572D57">
        <w:rPr>
          <w:rFonts w:cstheme="minorHAnsi"/>
          <w:color w:val="7F7F7F" w:themeColor="text1" w:themeTint="80"/>
          <w:sz w:val="24"/>
          <w:szCs w:val="24"/>
        </w:rPr>
        <w:t xml:space="preserve">experiences where public participation and access to granular information become key factors for success in the implementation of the policies. Special emphasis could be devoted to the experiences in </w:t>
      </w:r>
      <w:r w:rsidRPr="00572D57">
        <w:rPr>
          <w:rFonts w:cstheme="minorHAnsi"/>
          <w:color w:val="7F7F7F" w:themeColor="text1" w:themeTint="80"/>
          <w:sz w:val="24"/>
          <w:szCs w:val="24"/>
        </w:rPr>
        <w:t>Africa</w:t>
      </w:r>
      <w:r w:rsidR="008F6A58" w:rsidRPr="00572D57">
        <w:rPr>
          <w:rFonts w:cstheme="minorHAnsi"/>
          <w:color w:val="7F7F7F" w:themeColor="text1" w:themeTint="80"/>
          <w:sz w:val="24"/>
          <w:szCs w:val="24"/>
        </w:rPr>
        <w:t>, for instance</w:t>
      </w:r>
      <w:r w:rsidR="00482B99" w:rsidRPr="00572D57">
        <w:rPr>
          <w:rFonts w:cstheme="minorHAnsi"/>
          <w:color w:val="7F7F7F" w:themeColor="text1" w:themeTint="80"/>
          <w:sz w:val="24"/>
          <w:szCs w:val="24"/>
        </w:rPr>
        <w:t xml:space="preserve"> </w:t>
      </w:r>
      <w:r w:rsidR="008F6A58" w:rsidRPr="00572D57">
        <w:rPr>
          <w:rFonts w:cstheme="minorHAnsi"/>
          <w:color w:val="7F7F7F" w:themeColor="text1" w:themeTint="80"/>
          <w:sz w:val="24"/>
          <w:szCs w:val="24"/>
        </w:rPr>
        <w:t>(</w:t>
      </w:r>
      <w:r w:rsidRPr="00572D57">
        <w:rPr>
          <w:rFonts w:cstheme="minorHAnsi"/>
          <w:color w:val="7F7F7F" w:themeColor="text1" w:themeTint="80"/>
          <w:sz w:val="24"/>
          <w:szCs w:val="24"/>
        </w:rPr>
        <w:t>education services, the case of South Africa</w:t>
      </w:r>
      <w:r w:rsidR="008F6A58" w:rsidRPr="00572D57">
        <w:rPr>
          <w:rFonts w:cstheme="minorHAnsi"/>
          <w:color w:val="7F7F7F" w:themeColor="text1" w:themeTint="80"/>
          <w:sz w:val="24"/>
          <w:szCs w:val="24"/>
        </w:rPr>
        <w:t>)</w:t>
      </w:r>
      <w:r w:rsidR="00482B99" w:rsidRPr="00572D57">
        <w:rPr>
          <w:rFonts w:cstheme="minorHAnsi"/>
          <w:color w:val="7F7F7F" w:themeColor="text1" w:themeTint="80"/>
          <w:sz w:val="24"/>
          <w:szCs w:val="24"/>
        </w:rPr>
        <w:t>.</w:t>
      </w:r>
    </w:p>
    <w:p w14:paraId="2D87E8E3" w14:textId="77777777" w:rsidR="00517108" w:rsidRPr="00572D57" w:rsidRDefault="00517108" w:rsidP="00663432">
      <w:pPr>
        <w:pStyle w:val="ListParagraph"/>
        <w:numPr>
          <w:ilvl w:val="0"/>
          <w:numId w:val="37"/>
        </w:num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As mentioned before, the </w:t>
      </w:r>
      <w:r w:rsidR="00A1093B" w:rsidRPr="00572D57">
        <w:rPr>
          <w:rFonts w:cstheme="minorHAnsi"/>
          <w:color w:val="7F7F7F" w:themeColor="text1" w:themeTint="80"/>
          <w:sz w:val="24"/>
          <w:szCs w:val="24"/>
        </w:rPr>
        <w:t>GIFT Coordination Team expects stewards to provide comments and suggestions to the presented version of the Expanded High Level Principles</w:t>
      </w:r>
      <w:r w:rsidRPr="00572D57">
        <w:rPr>
          <w:rFonts w:cstheme="minorHAnsi"/>
          <w:color w:val="7F7F7F" w:themeColor="text1" w:themeTint="80"/>
          <w:sz w:val="24"/>
          <w:szCs w:val="24"/>
        </w:rPr>
        <w:t xml:space="preserve"> before the end of the year. </w:t>
      </w:r>
    </w:p>
    <w:p w14:paraId="5180879B" w14:textId="77777777" w:rsidR="00517108" w:rsidRPr="00572D57" w:rsidRDefault="00A1093B" w:rsidP="00A1093B">
      <w:pPr>
        <w:pStyle w:val="ListParagraph"/>
        <w:numPr>
          <w:ilvl w:val="0"/>
          <w:numId w:val="37"/>
        </w:num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 </w:t>
      </w:r>
      <w:r w:rsidR="00655034" w:rsidRPr="00572D57">
        <w:rPr>
          <w:rFonts w:cstheme="minorHAnsi"/>
          <w:color w:val="7F7F7F" w:themeColor="text1" w:themeTint="80"/>
          <w:sz w:val="24"/>
          <w:szCs w:val="24"/>
        </w:rPr>
        <w:t xml:space="preserve">On peer learning, GIFT should </w:t>
      </w:r>
      <w:r w:rsidR="00517108" w:rsidRPr="00572D57">
        <w:rPr>
          <w:rFonts w:cstheme="minorHAnsi"/>
          <w:color w:val="7F7F7F" w:themeColor="text1" w:themeTint="80"/>
          <w:sz w:val="24"/>
          <w:szCs w:val="24"/>
        </w:rPr>
        <w:t xml:space="preserve">work to become </w:t>
      </w:r>
      <w:r w:rsidR="00655034" w:rsidRPr="00572D57">
        <w:rPr>
          <w:rFonts w:cstheme="minorHAnsi"/>
          <w:color w:val="7F7F7F" w:themeColor="text1" w:themeTint="80"/>
          <w:sz w:val="24"/>
          <w:szCs w:val="24"/>
        </w:rPr>
        <w:t>a model for multi</w:t>
      </w:r>
      <w:r w:rsidRPr="00572D57">
        <w:rPr>
          <w:rFonts w:cstheme="minorHAnsi"/>
          <w:color w:val="7F7F7F" w:themeColor="text1" w:themeTint="80"/>
          <w:sz w:val="24"/>
          <w:szCs w:val="24"/>
        </w:rPr>
        <w:t>-</w:t>
      </w:r>
      <w:r w:rsidR="00655034" w:rsidRPr="00572D57">
        <w:rPr>
          <w:rFonts w:cstheme="minorHAnsi"/>
          <w:color w:val="7F7F7F" w:themeColor="text1" w:themeTint="80"/>
          <w:sz w:val="24"/>
          <w:szCs w:val="24"/>
        </w:rPr>
        <w:t xml:space="preserve">stakeholder networks, a real knowledge repository, </w:t>
      </w:r>
      <w:r w:rsidRPr="00572D57">
        <w:rPr>
          <w:rFonts w:cstheme="minorHAnsi"/>
          <w:color w:val="7F7F7F" w:themeColor="text1" w:themeTint="80"/>
          <w:sz w:val="24"/>
          <w:szCs w:val="24"/>
        </w:rPr>
        <w:t>engaging in a useful dialogue system</w:t>
      </w:r>
      <w:r w:rsidR="00655034" w:rsidRPr="00572D57">
        <w:rPr>
          <w:rFonts w:cstheme="minorHAnsi"/>
          <w:color w:val="7F7F7F" w:themeColor="text1" w:themeTint="80"/>
          <w:sz w:val="24"/>
          <w:szCs w:val="24"/>
        </w:rPr>
        <w:t xml:space="preserve">, </w:t>
      </w:r>
      <w:r w:rsidRPr="00572D57">
        <w:rPr>
          <w:rFonts w:cstheme="minorHAnsi"/>
          <w:color w:val="7F7F7F" w:themeColor="text1" w:themeTint="80"/>
          <w:sz w:val="24"/>
          <w:szCs w:val="24"/>
        </w:rPr>
        <w:t xml:space="preserve">using the </w:t>
      </w:r>
      <w:r w:rsidR="00655034" w:rsidRPr="00572D57">
        <w:rPr>
          <w:rFonts w:cstheme="minorHAnsi"/>
          <w:color w:val="7F7F7F" w:themeColor="text1" w:themeTint="80"/>
          <w:sz w:val="24"/>
          <w:szCs w:val="24"/>
        </w:rPr>
        <w:t>community of practice</w:t>
      </w:r>
      <w:r w:rsidRPr="00572D57">
        <w:rPr>
          <w:rFonts w:cstheme="minorHAnsi"/>
          <w:color w:val="7F7F7F" w:themeColor="text1" w:themeTint="80"/>
          <w:sz w:val="24"/>
          <w:szCs w:val="24"/>
        </w:rPr>
        <w:t xml:space="preserve"> and assuming much of the recommendations provided by Linder’</w:t>
      </w:r>
      <w:r w:rsidR="00B6746C" w:rsidRPr="00572D57">
        <w:rPr>
          <w:rFonts w:cstheme="minorHAnsi"/>
          <w:color w:val="7F7F7F" w:themeColor="text1" w:themeTint="80"/>
          <w:sz w:val="24"/>
          <w:szCs w:val="24"/>
        </w:rPr>
        <w:t>s</w:t>
      </w:r>
      <w:r w:rsidRPr="00572D57">
        <w:rPr>
          <w:rFonts w:cstheme="minorHAnsi"/>
          <w:color w:val="7F7F7F" w:themeColor="text1" w:themeTint="80"/>
          <w:sz w:val="24"/>
          <w:szCs w:val="24"/>
        </w:rPr>
        <w:t xml:space="preserve"> study and the questions and suggestions provided during</w:t>
      </w:r>
      <w:r w:rsidR="00B6746C" w:rsidRPr="00572D57">
        <w:rPr>
          <w:rFonts w:cstheme="minorHAnsi"/>
          <w:color w:val="7F7F7F" w:themeColor="text1" w:themeTint="80"/>
          <w:sz w:val="24"/>
          <w:szCs w:val="24"/>
        </w:rPr>
        <w:t xml:space="preserve"> the</w:t>
      </w:r>
      <w:r w:rsidRPr="00572D57">
        <w:rPr>
          <w:rFonts w:cstheme="minorHAnsi"/>
          <w:color w:val="7F7F7F" w:themeColor="text1" w:themeTint="80"/>
          <w:sz w:val="24"/>
          <w:szCs w:val="24"/>
        </w:rPr>
        <w:t xml:space="preserve"> discussion with the stewards.</w:t>
      </w:r>
    </w:p>
    <w:p w14:paraId="51BACFFB" w14:textId="77777777" w:rsidR="00517108" w:rsidRPr="00572D57" w:rsidRDefault="00A1093B" w:rsidP="004E1A50">
      <w:pPr>
        <w:pStyle w:val="ListParagraph"/>
        <w:numPr>
          <w:ilvl w:val="0"/>
          <w:numId w:val="37"/>
        </w:num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Similarly, GIFT will present a plan for 2018 on ways to better engage with new regions, such as   </w:t>
      </w:r>
      <w:r w:rsidR="00655034" w:rsidRPr="00572D57">
        <w:rPr>
          <w:rFonts w:cstheme="minorHAnsi"/>
          <w:color w:val="7F7F7F" w:themeColor="text1" w:themeTint="80"/>
          <w:sz w:val="24"/>
          <w:szCs w:val="24"/>
        </w:rPr>
        <w:t>Central</w:t>
      </w:r>
      <w:r w:rsidRPr="00572D57">
        <w:rPr>
          <w:rFonts w:cstheme="minorHAnsi"/>
          <w:color w:val="7F7F7F" w:themeColor="text1" w:themeTint="80"/>
          <w:sz w:val="24"/>
          <w:szCs w:val="24"/>
        </w:rPr>
        <w:t xml:space="preserve">, </w:t>
      </w:r>
      <w:r w:rsidR="00655034" w:rsidRPr="00572D57">
        <w:rPr>
          <w:rFonts w:cstheme="minorHAnsi"/>
          <w:color w:val="7F7F7F" w:themeColor="text1" w:themeTint="80"/>
          <w:sz w:val="24"/>
          <w:szCs w:val="24"/>
        </w:rPr>
        <w:t xml:space="preserve">South </w:t>
      </w:r>
      <w:r w:rsidRPr="00572D57">
        <w:rPr>
          <w:rFonts w:cstheme="minorHAnsi"/>
          <w:color w:val="7F7F7F" w:themeColor="text1" w:themeTint="80"/>
          <w:sz w:val="24"/>
          <w:szCs w:val="24"/>
        </w:rPr>
        <w:t xml:space="preserve">and Eastern </w:t>
      </w:r>
      <w:r w:rsidR="00655034" w:rsidRPr="00572D57">
        <w:rPr>
          <w:rFonts w:cstheme="minorHAnsi"/>
          <w:color w:val="7F7F7F" w:themeColor="text1" w:themeTint="80"/>
          <w:sz w:val="24"/>
          <w:szCs w:val="24"/>
        </w:rPr>
        <w:t>Europa and Africa</w:t>
      </w:r>
      <w:r w:rsidRPr="00572D57">
        <w:rPr>
          <w:rFonts w:cstheme="minorHAnsi"/>
          <w:color w:val="7F7F7F" w:themeColor="text1" w:themeTint="80"/>
          <w:sz w:val="24"/>
          <w:szCs w:val="24"/>
        </w:rPr>
        <w:t xml:space="preserve">. </w:t>
      </w:r>
    </w:p>
    <w:p w14:paraId="0D48F4C0" w14:textId="0C0CF725" w:rsidR="00655034" w:rsidRPr="00572D57" w:rsidRDefault="00A1093B" w:rsidP="004E1A50">
      <w:pPr>
        <w:pStyle w:val="ListParagraph"/>
        <w:numPr>
          <w:ilvl w:val="0"/>
          <w:numId w:val="37"/>
        </w:numPr>
        <w:spacing w:after="0" w:line="240" w:lineRule="auto"/>
        <w:jc w:val="both"/>
        <w:rPr>
          <w:rFonts w:cstheme="minorHAnsi"/>
          <w:color w:val="7F7F7F" w:themeColor="text1" w:themeTint="80"/>
          <w:sz w:val="24"/>
          <w:szCs w:val="24"/>
        </w:rPr>
      </w:pPr>
      <w:r w:rsidRPr="00572D57">
        <w:rPr>
          <w:rFonts w:cstheme="minorHAnsi"/>
          <w:color w:val="7F7F7F" w:themeColor="text1" w:themeTint="80"/>
          <w:sz w:val="24"/>
          <w:szCs w:val="24"/>
        </w:rPr>
        <w:t xml:space="preserve">Finally, taking advance of the high level and plural discussion on tax transparency and participation, the GIFT coordination team will provide a clear proposal on this new </w:t>
      </w:r>
      <w:r w:rsidR="004E1A50" w:rsidRPr="00572D57">
        <w:rPr>
          <w:rFonts w:cstheme="minorHAnsi"/>
          <w:color w:val="7F7F7F" w:themeColor="text1" w:themeTint="80"/>
          <w:sz w:val="24"/>
          <w:szCs w:val="24"/>
        </w:rPr>
        <w:t>subject</w:t>
      </w:r>
      <w:r w:rsidRPr="00572D57">
        <w:rPr>
          <w:rFonts w:cstheme="minorHAnsi"/>
          <w:color w:val="7F7F7F" w:themeColor="text1" w:themeTint="80"/>
          <w:sz w:val="24"/>
          <w:szCs w:val="24"/>
        </w:rPr>
        <w:t xml:space="preserve"> for the network, </w:t>
      </w:r>
      <w:r w:rsidR="004E1A50" w:rsidRPr="00572D57">
        <w:rPr>
          <w:rFonts w:cstheme="minorHAnsi"/>
          <w:color w:val="7F7F7F" w:themeColor="text1" w:themeTint="80"/>
          <w:sz w:val="24"/>
          <w:szCs w:val="24"/>
        </w:rPr>
        <w:t xml:space="preserve">in order to have a </w:t>
      </w:r>
      <w:r w:rsidR="00517108" w:rsidRPr="00572D57">
        <w:rPr>
          <w:rFonts w:cstheme="minorHAnsi"/>
          <w:color w:val="7F7F7F" w:themeColor="text1" w:themeTint="80"/>
          <w:sz w:val="24"/>
          <w:szCs w:val="24"/>
        </w:rPr>
        <w:t xml:space="preserve">starting point </w:t>
      </w:r>
      <w:r w:rsidR="004E1A50" w:rsidRPr="00572D57">
        <w:rPr>
          <w:rFonts w:cstheme="minorHAnsi"/>
          <w:color w:val="7F7F7F" w:themeColor="text1" w:themeTint="80"/>
          <w:sz w:val="24"/>
          <w:szCs w:val="24"/>
        </w:rPr>
        <w:t xml:space="preserve">to discuss </w:t>
      </w:r>
      <w:r w:rsidR="00517108" w:rsidRPr="00572D57">
        <w:rPr>
          <w:rFonts w:cstheme="minorHAnsi"/>
          <w:color w:val="7F7F7F" w:themeColor="text1" w:themeTint="80"/>
          <w:sz w:val="24"/>
          <w:szCs w:val="24"/>
        </w:rPr>
        <w:t xml:space="preserve">and define the work on the subject </w:t>
      </w:r>
      <w:r w:rsidR="004E1A50" w:rsidRPr="00572D57">
        <w:rPr>
          <w:rFonts w:cstheme="minorHAnsi"/>
          <w:color w:val="7F7F7F" w:themeColor="text1" w:themeTint="80"/>
          <w:sz w:val="24"/>
          <w:szCs w:val="24"/>
        </w:rPr>
        <w:t xml:space="preserve">in the </w:t>
      </w:r>
      <w:r w:rsidR="00655034" w:rsidRPr="00572D57">
        <w:rPr>
          <w:rFonts w:cstheme="minorHAnsi"/>
          <w:color w:val="7F7F7F" w:themeColor="text1" w:themeTint="80"/>
          <w:sz w:val="24"/>
          <w:szCs w:val="24"/>
        </w:rPr>
        <w:t>next stewards meeting</w:t>
      </w:r>
      <w:r w:rsidR="004E1A50" w:rsidRPr="00572D57">
        <w:rPr>
          <w:rFonts w:cstheme="minorHAnsi"/>
          <w:color w:val="7F7F7F" w:themeColor="text1" w:themeTint="80"/>
          <w:sz w:val="24"/>
          <w:szCs w:val="24"/>
        </w:rPr>
        <w:t>.</w:t>
      </w:r>
    </w:p>
    <w:p w14:paraId="20446E11" w14:textId="77777777" w:rsidR="00655034" w:rsidRPr="00572D57" w:rsidRDefault="00655034" w:rsidP="00535590">
      <w:pPr>
        <w:spacing w:after="0" w:line="240" w:lineRule="auto"/>
        <w:jc w:val="both"/>
        <w:rPr>
          <w:rFonts w:cstheme="minorHAnsi"/>
          <w:color w:val="7F7F7F" w:themeColor="text1" w:themeTint="80"/>
          <w:sz w:val="24"/>
          <w:szCs w:val="24"/>
        </w:rPr>
      </w:pPr>
    </w:p>
    <w:p w14:paraId="6AE43282" w14:textId="48904013" w:rsidR="000F64D5" w:rsidRPr="00572D57" w:rsidRDefault="000F64D5" w:rsidP="00DF4527">
      <w:pPr>
        <w:spacing w:after="0" w:line="240" w:lineRule="auto"/>
        <w:jc w:val="both"/>
        <w:outlineLvl w:val="0"/>
        <w:rPr>
          <w:rFonts w:cstheme="minorHAnsi"/>
          <w:color w:val="7F7F7F" w:themeColor="text1" w:themeTint="80"/>
          <w:sz w:val="24"/>
          <w:szCs w:val="24"/>
        </w:rPr>
      </w:pPr>
      <w:r w:rsidRPr="00572D57">
        <w:rPr>
          <w:rFonts w:cstheme="minorHAnsi"/>
          <w:color w:val="7F7F7F" w:themeColor="text1" w:themeTint="80"/>
          <w:sz w:val="24"/>
          <w:szCs w:val="24"/>
        </w:rPr>
        <w:t>Many thanks to MITRE for everything, and to the GIFT coordination team!</w:t>
      </w:r>
    </w:p>
    <w:p w14:paraId="190DD1C5" w14:textId="42353866" w:rsidR="008D45FC" w:rsidRPr="00572D57" w:rsidRDefault="008D45FC" w:rsidP="00535590">
      <w:pPr>
        <w:spacing w:after="0" w:line="240" w:lineRule="auto"/>
        <w:jc w:val="both"/>
        <w:rPr>
          <w:rFonts w:cstheme="minorHAnsi"/>
          <w:color w:val="7F7F7F" w:themeColor="text1" w:themeTint="80"/>
          <w:sz w:val="24"/>
          <w:szCs w:val="24"/>
        </w:rPr>
      </w:pPr>
    </w:p>
    <w:p w14:paraId="0F21AB39" w14:textId="7E334229" w:rsidR="0041526C" w:rsidRPr="00572D57" w:rsidRDefault="0041526C" w:rsidP="00FB53D4">
      <w:pPr>
        <w:spacing w:after="0" w:line="240" w:lineRule="auto"/>
        <w:jc w:val="both"/>
        <w:rPr>
          <w:rFonts w:cstheme="minorHAnsi"/>
          <w:b/>
          <w:color w:val="7F7F7F" w:themeColor="text1" w:themeTint="80"/>
          <w:sz w:val="24"/>
          <w:szCs w:val="24"/>
        </w:rPr>
      </w:pPr>
    </w:p>
    <w:sectPr w:rsidR="0041526C" w:rsidRPr="00572D57">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C703C" w14:textId="77777777" w:rsidR="00926FA9" w:rsidRDefault="00926FA9" w:rsidP="00A762CE">
      <w:pPr>
        <w:spacing w:after="0" w:line="240" w:lineRule="auto"/>
      </w:pPr>
      <w:r>
        <w:separator/>
      </w:r>
    </w:p>
  </w:endnote>
  <w:endnote w:type="continuationSeparator" w:id="0">
    <w:p w14:paraId="2E47A20E" w14:textId="77777777" w:rsidR="00926FA9" w:rsidRDefault="00926FA9" w:rsidP="00A7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mo">
    <w:altName w:val="Cambria"/>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10805"/>
      <w:docPartObj>
        <w:docPartGallery w:val="Page Numbers (Bottom of Page)"/>
        <w:docPartUnique/>
      </w:docPartObj>
    </w:sdtPr>
    <w:sdtEndPr>
      <w:rPr>
        <w:noProof/>
      </w:rPr>
    </w:sdtEndPr>
    <w:sdtContent>
      <w:p w14:paraId="028FAA32" w14:textId="69847F2A" w:rsidR="00930AAC" w:rsidRDefault="00930AAC">
        <w:pPr>
          <w:pStyle w:val="Footer"/>
          <w:jc w:val="right"/>
        </w:pPr>
        <w:r w:rsidRPr="007D5488">
          <w:rPr>
            <w:rFonts w:ascii="Times New Roman" w:hAnsi="Times New Roman" w:cs="Times New Roman"/>
            <w:sz w:val="20"/>
            <w:szCs w:val="20"/>
          </w:rPr>
          <w:fldChar w:fldCharType="begin"/>
        </w:r>
        <w:r w:rsidRPr="007D5488">
          <w:rPr>
            <w:rFonts w:ascii="Times New Roman" w:hAnsi="Times New Roman" w:cs="Times New Roman"/>
            <w:sz w:val="20"/>
            <w:szCs w:val="20"/>
          </w:rPr>
          <w:instrText xml:space="preserve"> PAGE   \* MERGEFORMAT </w:instrText>
        </w:r>
        <w:r w:rsidRPr="007D5488">
          <w:rPr>
            <w:rFonts w:ascii="Times New Roman" w:hAnsi="Times New Roman" w:cs="Times New Roman"/>
            <w:sz w:val="20"/>
            <w:szCs w:val="20"/>
          </w:rPr>
          <w:fldChar w:fldCharType="separate"/>
        </w:r>
        <w:r w:rsidR="00C03F08">
          <w:rPr>
            <w:rFonts w:ascii="Times New Roman" w:hAnsi="Times New Roman" w:cs="Times New Roman"/>
            <w:noProof/>
            <w:sz w:val="20"/>
            <w:szCs w:val="20"/>
          </w:rPr>
          <w:t>1</w:t>
        </w:r>
        <w:r w:rsidRPr="007D5488">
          <w:rPr>
            <w:rFonts w:ascii="Times New Roman" w:hAnsi="Times New Roman" w:cs="Times New Roman"/>
            <w:noProof/>
            <w:sz w:val="20"/>
            <w:szCs w:val="20"/>
          </w:rPr>
          <w:fldChar w:fldCharType="end"/>
        </w:r>
      </w:p>
    </w:sdtContent>
  </w:sdt>
  <w:p w14:paraId="5C80EDB8" w14:textId="77777777" w:rsidR="00930AAC" w:rsidRDefault="00930A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F75E7" w14:textId="77777777" w:rsidR="00926FA9" w:rsidRDefault="00926FA9" w:rsidP="00A762CE">
      <w:pPr>
        <w:spacing w:after="0" w:line="240" w:lineRule="auto"/>
      </w:pPr>
      <w:r>
        <w:separator/>
      </w:r>
    </w:p>
  </w:footnote>
  <w:footnote w:type="continuationSeparator" w:id="0">
    <w:p w14:paraId="35C81F53" w14:textId="77777777" w:rsidR="00926FA9" w:rsidRDefault="00926FA9" w:rsidP="00A762CE">
      <w:pPr>
        <w:spacing w:after="0" w:line="240" w:lineRule="auto"/>
      </w:pPr>
      <w:r>
        <w:continuationSeparator/>
      </w:r>
    </w:p>
  </w:footnote>
  <w:footnote w:id="1">
    <w:p w14:paraId="4667EF72" w14:textId="12301BD0" w:rsidR="00DE1CAC" w:rsidRPr="00663432" w:rsidRDefault="00DE1CAC" w:rsidP="00DE1CAC">
      <w:pPr>
        <w:pStyle w:val="p1"/>
        <w:jc w:val="both"/>
        <w:rPr>
          <w:rFonts w:ascii="Times New Roman" w:hAnsi="Times New Roman"/>
          <w:sz w:val="20"/>
          <w:szCs w:val="20"/>
        </w:rPr>
      </w:pPr>
      <w:r w:rsidRPr="00663432">
        <w:rPr>
          <w:rStyle w:val="FootnoteReference"/>
          <w:rFonts w:ascii="Times New Roman" w:hAnsi="Times New Roman"/>
          <w:sz w:val="20"/>
          <w:szCs w:val="20"/>
        </w:rPr>
        <w:footnoteRef/>
      </w:r>
      <w:r w:rsidRPr="00663432">
        <w:rPr>
          <w:rFonts w:ascii="Times New Roman" w:hAnsi="Times New Roman"/>
          <w:sz w:val="20"/>
          <w:szCs w:val="20"/>
        </w:rPr>
        <w:t xml:space="preserve"> </w:t>
      </w:r>
      <w:r w:rsidRPr="00DE1CAC">
        <w:rPr>
          <w:rFonts w:ascii="Times New Roman" w:hAnsi="Times New Roman"/>
          <w:sz w:val="20"/>
          <w:szCs w:val="20"/>
        </w:rPr>
        <w:t>All of this requires an appraisal of: national income accounting; shadow economy estimation; population data; the effect</w:t>
      </w:r>
      <w:r w:rsidRPr="006D4A3A">
        <w:rPr>
          <w:rFonts w:ascii="Times New Roman" w:hAnsi="Times New Roman"/>
          <w:sz w:val="20"/>
          <w:szCs w:val="20"/>
        </w:rPr>
        <w:t xml:space="preserve">iveness of corporate registries; </w:t>
      </w:r>
      <w:r w:rsidRPr="0091559F">
        <w:rPr>
          <w:rFonts w:ascii="Times New Roman" w:hAnsi="Times New Roman"/>
          <w:sz w:val="20"/>
          <w:szCs w:val="20"/>
        </w:rPr>
        <w:t>the effectiveness of land registries; the quality of money laundering / banking know your client systems; the quality of data tax authorities can collect from private sector sources; the quality of international data exchange available; r</w:t>
      </w:r>
      <w:r w:rsidRPr="00E84B29">
        <w:rPr>
          <w:rFonts w:ascii="Times New Roman" w:hAnsi="Times New Roman"/>
          <w:sz w:val="20"/>
          <w:szCs w:val="20"/>
        </w:rPr>
        <w:t xml:space="preserve">evenue authority data </w:t>
      </w:r>
      <w:r w:rsidRPr="00415134">
        <w:rPr>
          <w:rFonts w:ascii="Times New Roman" w:hAnsi="Times New Roman"/>
          <w:sz w:val="20"/>
          <w:szCs w:val="20"/>
        </w:rPr>
        <w:t>(including data on: tax bases; tax expenditure; the number of taxpayers; taxable incomes declared; the amount of tax collected at each rate; the resulting implied distribution of liabilities; time series data; and finally the tax gap (h</w:t>
      </w:r>
      <w:r w:rsidRPr="00EF3AD3">
        <w:rPr>
          <w:rFonts w:ascii="Times New Roman" w:hAnsi="Times New Roman"/>
          <w:sz w:val="20"/>
          <w:szCs w:val="20"/>
        </w:rPr>
        <w:t xml:space="preserve">ow it is defined, who </w:t>
      </w:r>
      <w:r w:rsidRPr="00FD1310">
        <w:rPr>
          <w:rFonts w:ascii="Times New Roman" w:hAnsi="Times New Roman"/>
          <w:sz w:val="20"/>
          <w:szCs w:val="20"/>
        </w:rPr>
        <w:t>is responsible for calculating it</w:t>
      </w:r>
      <w:r w:rsidRPr="00663432">
        <w:rPr>
          <w:rFonts w:ascii="Times New Roman" w:hAnsi="Times New Roman"/>
          <w:sz w:val="20"/>
          <w:szCs w:val="20"/>
        </w:rPr>
        <w:t>, how they calculate it, what the tax gap is and its impacts etc.)</w:t>
      </w:r>
    </w:p>
    <w:p w14:paraId="58A61AD7" w14:textId="67E7E5CE" w:rsidR="00DE1CAC" w:rsidRPr="00DE1CAC" w:rsidRDefault="00DE1CA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8663" w14:textId="7C48D584" w:rsidR="00930AAC" w:rsidRPr="00A762CE" w:rsidRDefault="00C03F08" w:rsidP="00A762CE">
    <w:pPr>
      <w:pStyle w:val="Header"/>
      <w:jc w:val="right"/>
      <w:rPr>
        <w:rFonts w:ascii="Times New Roman" w:hAnsi="Times New Roman" w:cs="Times New Roman"/>
        <w:color w:val="ED7D31" w:themeColor="accent2"/>
      </w:rPr>
    </w:pPr>
    <w:r w:rsidRPr="00233FE6">
      <w:rPr>
        <w:rFonts w:eastAsiaTheme="majorEastAsia"/>
        <w:noProof/>
      </w:rPr>
      <w:drawing>
        <wp:anchor distT="0" distB="0" distL="114300" distR="114300" simplePos="0" relativeHeight="251659264" behindDoc="1" locked="0" layoutInCell="1" allowOverlap="1" wp14:anchorId="113417DA" wp14:editId="275961DA">
          <wp:simplePos x="0" y="0"/>
          <wp:positionH relativeFrom="column">
            <wp:posOffset>2451735</wp:posOffset>
          </wp:positionH>
          <wp:positionV relativeFrom="paragraph">
            <wp:posOffset>-226060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500" cy="635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38B3"/>
    <w:multiLevelType w:val="hybridMultilevel"/>
    <w:tmpl w:val="D7E4EE78"/>
    <w:lvl w:ilvl="0" w:tplc="19D2CB4E">
      <w:start w:val="1"/>
      <w:numFmt w:val="bullet"/>
      <w:lvlText w:val="•"/>
      <w:lvlJc w:val="left"/>
      <w:pPr>
        <w:tabs>
          <w:tab w:val="num" w:pos="720"/>
        </w:tabs>
        <w:ind w:left="720" w:hanging="360"/>
      </w:pPr>
      <w:rPr>
        <w:rFonts w:ascii="Arial" w:hAnsi="Arial" w:hint="default"/>
      </w:rPr>
    </w:lvl>
    <w:lvl w:ilvl="1" w:tplc="F9782FF4">
      <w:numFmt w:val="bullet"/>
      <w:lvlText w:val="•"/>
      <w:lvlJc w:val="left"/>
      <w:pPr>
        <w:tabs>
          <w:tab w:val="num" w:pos="1440"/>
        </w:tabs>
        <w:ind w:left="1440" w:hanging="360"/>
      </w:pPr>
      <w:rPr>
        <w:rFonts w:ascii="Arial" w:hAnsi="Arial" w:hint="default"/>
      </w:rPr>
    </w:lvl>
    <w:lvl w:ilvl="2" w:tplc="1A8827BA">
      <w:numFmt w:val="bullet"/>
      <w:lvlText w:val="•"/>
      <w:lvlJc w:val="left"/>
      <w:pPr>
        <w:tabs>
          <w:tab w:val="num" w:pos="2160"/>
        </w:tabs>
        <w:ind w:left="2160" w:hanging="360"/>
      </w:pPr>
      <w:rPr>
        <w:rFonts w:ascii="Arial" w:hAnsi="Arial" w:hint="default"/>
      </w:rPr>
    </w:lvl>
    <w:lvl w:ilvl="3" w:tplc="8DAED720" w:tentative="1">
      <w:start w:val="1"/>
      <w:numFmt w:val="bullet"/>
      <w:lvlText w:val="•"/>
      <w:lvlJc w:val="left"/>
      <w:pPr>
        <w:tabs>
          <w:tab w:val="num" w:pos="2880"/>
        </w:tabs>
        <w:ind w:left="2880" w:hanging="360"/>
      </w:pPr>
      <w:rPr>
        <w:rFonts w:ascii="Arial" w:hAnsi="Arial" w:hint="default"/>
      </w:rPr>
    </w:lvl>
    <w:lvl w:ilvl="4" w:tplc="6EBECA88" w:tentative="1">
      <w:start w:val="1"/>
      <w:numFmt w:val="bullet"/>
      <w:lvlText w:val="•"/>
      <w:lvlJc w:val="left"/>
      <w:pPr>
        <w:tabs>
          <w:tab w:val="num" w:pos="3600"/>
        </w:tabs>
        <w:ind w:left="3600" w:hanging="360"/>
      </w:pPr>
      <w:rPr>
        <w:rFonts w:ascii="Arial" w:hAnsi="Arial" w:hint="default"/>
      </w:rPr>
    </w:lvl>
    <w:lvl w:ilvl="5" w:tplc="6E54F5F6" w:tentative="1">
      <w:start w:val="1"/>
      <w:numFmt w:val="bullet"/>
      <w:lvlText w:val="•"/>
      <w:lvlJc w:val="left"/>
      <w:pPr>
        <w:tabs>
          <w:tab w:val="num" w:pos="4320"/>
        </w:tabs>
        <w:ind w:left="4320" w:hanging="360"/>
      </w:pPr>
      <w:rPr>
        <w:rFonts w:ascii="Arial" w:hAnsi="Arial" w:hint="default"/>
      </w:rPr>
    </w:lvl>
    <w:lvl w:ilvl="6" w:tplc="6316CDB6" w:tentative="1">
      <w:start w:val="1"/>
      <w:numFmt w:val="bullet"/>
      <w:lvlText w:val="•"/>
      <w:lvlJc w:val="left"/>
      <w:pPr>
        <w:tabs>
          <w:tab w:val="num" w:pos="5040"/>
        </w:tabs>
        <w:ind w:left="5040" w:hanging="360"/>
      </w:pPr>
      <w:rPr>
        <w:rFonts w:ascii="Arial" w:hAnsi="Arial" w:hint="default"/>
      </w:rPr>
    </w:lvl>
    <w:lvl w:ilvl="7" w:tplc="4CFCB30C" w:tentative="1">
      <w:start w:val="1"/>
      <w:numFmt w:val="bullet"/>
      <w:lvlText w:val="•"/>
      <w:lvlJc w:val="left"/>
      <w:pPr>
        <w:tabs>
          <w:tab w:val="num" w:pos="5760"/>
        </w:tabs>
        <w:ind w:left="5760" w:hanging="360"/>
      </w:pPr>
      <w:rPr>
        <w:rFonts w:ascii="Arial" w:hAnsi="Arial" w:hint="default"/>
      </w:rPr>
    </w:lvl>
    <w:lvl w:ilvl="8" w:tplc="429E363C" w:tentative="1">
      <w:start w:val="1"/>
      <w:numFmt w:val="bullet"/>
      <w:lvlText w:val="•"/>
      <w:lvlJc w:val="left"/>
      <w:pPr>
        <w:tabs>
          <w:tab w:val="num" w:pos="6480"/>
        </w:tabs>
        <w:ind w:left="6480" w:hanging="360"/>
      </w:pPr>
      <w:rPr>
        <w:rFonts w:ascii="Arial" w:hAnsi="Arial" w:hint="default"/>
      </w:rPr>
    </w:lvl>
  </w:abstractNum>
  <w:abstractNum w:abstractNumId="1">
    <w:nsid w:val="0B474F6B"/>
    <w:multiLevelType w:val="hybridMultilevel"/>
    <w:tmpl w:val="023AC496"/>
    <w:lvl w:ilvl="0" w:tplc="2EAE3992">
      <w:start w:val="1"/>
      <w:numFmt w:val="bullet"/>
      <w:lvlText w:val="•"/>
      <w:lvlJc w:val="left"/>
      <w:pPr>
        <w:tabs>
          <w:tab w:val="num" w:pos="720"/>
        </w:tabs>
        <w:ind w:left="720" w:hanging="360"/>
      </w:pPr>
      <w:rPr>
        <w:rFonts w:ascii="Arial" w:hAnsi="Arial" w:hint="default"/>
      </w:rPr>
    </w:lvl>
    <w:lvl w:ilvl="1" w:tplc="212E30F4" w:tentative="1">
      <w:start w:val="1"/>
      <w:numFmt w:val="bullet"/>
      <w:lvlText w:val="•"/>
      <w:lvlJc w:val="left"/>
      <w:pPr>
        <w:tabs>
          <w:tab w:val="num" w:pos="1440"/>
        </w:tabs>
        <w:ind w:left="1440" w:hanging="360"/>
      </w:pPr>
      <w:rPr>
        <w:rFonts w:ascii="Arial" w:hAnsi="Arial" w:hint="default"/>
      </w:rPr>
    </w:lvl>
    <w:lvl w:ilvl="2" w:tplc="8A3A37BA" w:tentative="1">
      <w:start w:val="1"/>
      <w:numFmt w:val="bullet"/>
      <w:lvlText w:val="•"/>
      <w:lvlJc w:val="left"/>
      <w:pPr>
        <w:tabs>
          <w:tab w:val="num" w:pos="2160"/>
        </w:tabs>
        <w:ind w:left="2160" w:hanging="360"/>
      </w:pPr>
      <w:rPr>
        <w:rFonts w:ascii="Arial" w:hAnsi="Arial" w:hint="default"/>
      </w:rPr>
    </w:lvl>
    <w:lvl w:ilvl="3" w:tplc="50508460" w:tentative="1">
      <w:start w:val="1"/>
      <w:numFmt w:val="bullet"/>
      <w:lvlText w:val="•"/>
      <w:lvlJc w:val="left"/>
      <w:pPr>
        <w:tabs>
          <w:tab w:val="num" w:pos="2880"/>
        </w:tabs>
        <w:ind w:left="2880" w:hanging="360"/>
      </w:pPr>
      <w:rPr>
        <w:rFonts w:ascii="Arial" w:hAnsi="Arial" w:hint="default"/>
      </w:rPr>
    </w:lvl>
    <w:lvl w:ilvl="4" w:tplc="E81C1460" w:tentative="1">
      <w:start w:val="1"/>
      <w:numFmt w:val="bullet"/>
      <w:lvlText w:val="•"/>
      <w:lvlJc w:val="left"/>
      <w:pPr>
        <w:tabs>
          <w:tab w:val="num" w:pos="3600"/>
        </w:tabs>
        <w:ind w:left="3600" w:hanging="360"/>
      </w:pPr>
      <w:rPr>
        <w:rFonts w:ascii="Arial" w:hAnsi="Arial" w:hint="default"/>
      </w:rPr>
    </w:lvl>
    <w:lvl w:ilvl="5" w:tplc="F9CA499A" w:tentative="1">
      <w:start w:val="1"/>
      <w:numFmt w:val="bullet"/>
      <w:lvlText w:val="•"/>
      <w:lvlJc w:val="left"/>
      <w:pPr>
        <w:tabs>
          <w:tab w:val="num" w:pos="4320"/>
        </w:tabs>
        <w:ind w:left="4320" w:hanging="360"/>
      </w:pPr>
      <w:rPr>
        <w:rFonts w:ascii="Arial" w:hAnsi="Arial" w:hint="default"/>
      </w:rPr>
    </w:lvl>
    <w:lvl w:ilvl="6" w:tplc="FFF02D1E" w:tentative="1">
      <w:start w:val="1"/>
      <w:numFmt w:val="bullet"/>
      <w:lvlText w:val="•"/>
      <w:lvlJc w:val="left"/>
      <w:pPr>
        <w:tabs>
          <w:tab w:val="num" w:pos="5040"/>
        </w:tabs>
        <w:ind w:left="5040" w:hanging="360"/>
      </w:pPr>
      <w:rPr>
        <w:rFonts w:ascii="Arial" w:hAnsi="Arial" w:hint="default"/>
      </w:rPr>
    </w:lvl>
    <w:lvl w:ilvl="7" w:tplc="20DE43FE" w:tentative="1">
      <w:start w:val="1"/>
      <w:numFmt w:val="bullet"/>
      <w:lvlText w:val="•"/>
      <w:lvlJc w:val="left"/>
      <w:pPr>
        <w:tabs>
          <w:tab w:val="num" w:pos="5760"/>
        </w:tabs>
        <w:ind w:left="5760" w:hanging="360"/>
      </w:pPr>
      <w:rPr>
        <w:rFonts w:ascii="Arial" w:hAnsi="Arial" w:hint="default"/>
      </w:rPr>
    </w:lvl>
    <w:lvl w:ilvl="8" w:tplc="E2E645D2" w:tentative="1">
      <w:start w:val="1"/>
      <w:numFmt w:val="bullet"/>
      <w:lvlText w:val="•"/>
      <w:lvlJc w:val="left"/>
      <w:pPr>
        <w:tabs>
          <w:tab w:val="num" w:pos="6480"/>
        </w:tabs>
        <w:ind w:left="6480" w:hanging="360"/>
      </w:pPr>
      <w:rPr>
        <w:rFonts w:ascii="Arial" w:hAnsi="Arial" w:hint="default"/>
      </w:rPr>
    </w:lvl>
  </w:abstractNum>
  <w:abstractNum w:abstractNumId="2">
    <w:nsid w:val="0D19347D"/>
    <w:multiLevelType w:val="hybridMultilevel"/>
    <w:tmpl w:val="A066E130"/>
    <w:lvl w:ilvl="0" w:tplc="780A90A0">
      <w:start w:val="1"/>
      <w:numFmt w:val="bullet"/>
      <w:lvlText w:val="•"/>
      <w:lvlJc w:val="left"/>
      <w:pPr>
        <w:tabs>
          <w:tab w:val="num" w:pos="720"/>
        </w:tabs>
        <w:ind w:left="720" w:hanging="360"/>
      </w:pPr>
      <w:rPr>
        <w:rFonts w:ascii="Arial" w:hAnsi="Arial" w:hint="default"/>
      </w:rPr>
    </w:lvl>
    <w:lvl w:ilvl="1" w:tplc="F6C2F154" w:tentative="1">
      <w:start w:val="1"/>
      <w:numFmt w:val="bullet"/>
      <w:lvlText w:val="•"/>
      <w:lvlJc w:val="left"/>
      <w:pPr>
        <w:tabs>
          <w:tab w:val="num" w:pos="1440"/>
        </w:tabs>
        <w:ind w:left="1440" w:hanging="360"/>
      </w:pPr>
      <w:rPr>
        <w:rFonts w:ascii="Arial" w:hAnsi="Arial" w:hint="default"/>
      </w:rPr>
    </w:lvl>
    <w:lvl w:ilvl="2" w:tplc="E0466112" w:tentative="1">
      <w:start w:val="1"/>
      <w:numFmt w:val="bullet"/>
      <w:lvlText w:val="•"/>
      <w:lvlJc w:val="left"/>
      <w:pPr>
        <w:tabs>
          <w:tab w:val="num" w:pos="2160"/>
        </w:tabs>
        <w:ind w:left="2160" w:hanging="360"/>
      </w:pPr>
      <w:rPr>
        <w:rFonts w:ascii="Arial" w:hAnsi="Arial" w:hint="default"/>
      </w:rPr>
    </w:lvl>
    <w:lvl w:ilvl="3" w:tplc="67E2E840" w:tentative="1">
      <w:start w:val="1"/>
      <w:numFmt w:val="bullet"/>
      <w:lvlText w:val="•"/>
      <w:lvlJc w:val="left"/>
      <w:pPr>
        <w:tabs>
          <w:tab w:val="num" w:pos="2880"/>
        </w:tabs>
        <w:ind w:left="2880" w:hanging="360"/>
      </w:pPr>
      <w:rPr>
        <w:rFonts w:ascii="Arial" w:hAnsi="Arial" w:hint="default"/>
      </w:rPr>
    </w:lvl>
    <w:lvl w:ilvl="4" w:tplc="9E521992" w:tentative="1">
      <w:start w:val="1"/>
      <w:numFmt w:val="bullet"/>
      <w:lvlText w:val="•"/>
      <w:lvlJc w:val="left"/>
      <w:pPr>
        <w:tabs>
          <w:tab w:val="num" w:pos="3600"/>
        </w:tabs>
        <w:ind w:left="3600" w:hanging="360"/>
      </w:pPr>
      <w:rPr>
        <w:rFonts w:ascii="Arial" w:hAnsi="Arial" w:hint="default"/>
      </w:rPr>
    </w:lvl>
    <w:lvl w:ilvl="5" w:tplc="4334AF0E" w:tentative="1">
      <w:start w:val="1"/>
      <w:numFmt w:val="bullet"/>
      <w:lvlText w:val="•"/>
      <w:lvlJc w:val="left"/>
      <w:pPr>
        <w:tabs>
          <w:tab w:val="num" w:pos="4320"/>
        </w:tabs>
        <w:ind w:left="4320" w:hanging="360"/>
      </w:pPr>
      <w:rPr>
        <w:rFonts w:ascii="Arial" w:hAnsi="Arial" w:hint="default"/>
      </w:rPr>
    </w:lvl>
    <w:lvl w:ilvl="6" w:tplc="60168B6E" w:tentative="1">
      <w:start w:val="1"/>
      <w:numFmt w:val="bullet"/>
      <w:lvlText w:val="•"/>
      <w:lvlJc w:val="left"/>
      <w:pPr>
        <w:tabs>
          <w:tab w:val="num" w:pos="5040"/>
        </w:tabs>
        <w:ind w:left="5040" w:hanging="360"/>
      </w:pPr>
      <w:rPr>
        <w:rFonts w:ascii="Arial" w:hAnsi="Arial" w:hint="default"/>
      </w:rPr>
    </w:lvl>
    <w:lvl w:ilvl="7" w:tplc="88C6B550" w:tentative="1">
      <w:start w:val="1"/>
      <w:numFmt w:val="bullet"/>
      <w:lvlText w:val="•"/>
      <w:lvlJc w:val="left"/>
      <w:pPr>
        <w:tabs>
          <w:tab w:val="num" w:pos="5760"/>
        </w:tabs>
        <w:ind w:left="5760" w:hanging="360"/>
      </w:pPr>
      <w:rPr>
        <w:rFonts w:ascii="Arial" w:hAnsi="Arial" w:hint="default"/>
      </w:rPr>
    </w:lvl>
    <w:lvl w:ilvl="8" w:tplc="46A24268" w:tentative="1">
      <w:start w:val="1"/>
      <w:numFmt w:val="bullet"/>
      <w:lvlText w:val="•"/>
      <w:lvlJc w:val="left"/>
      <w:pPr>
        <w:tabs>
          <w:tab w:val="num" w:pos="6480"/>
        </w:tabs>
        <w:ind w:left="6480" w:hanging="360"/>
      </w:pPr>
      <w:rPr>
        <w:rFonts w:ascii="Arial" w:hAnsi="Arial" w:hint="default"/>
      </w:rPr>
    </w:lvl>
  </w:abstractNum>
  <w:abstractNum w:abstractNumId="3">
    <w:nsid w:val="0D4E110B"/>
    <w:multiLevelType w:val="hybridMultilevel"/>
    <w:tmpl w:val="F5160F28"/>
    <w:lvl w:ilvl="0" w:tplc="D7CEAD64">
      <w:start w:val="1"/>
      <w:numFmt w:val="bullet"/>
      <w:lvlText w:val="•"/>
      <w:lvlJc w:val="left"/>
      <w:pPr>
        <w:tabs>
          <w:tab w:val="num" w:pos="720"/>
        </w:tabs>
        <w:ind w:left="720" w:hanging="360"/>
      </w:pPr>
      <w:rPr>
        <w:rFonts w:ascii="Arial" w:hAnsi="Arial" w:hint="default"/>
      </w:rPr>
    </w:lvl>
    <w:lvl w:ilvl="1" w:tplc="829C0C28" w:tentative="1">
      <w:start w:val="1"/>
      <w:numFmt w:val="bullet"/>
      <w:lvlText w:val="•"/>
      <w:lvlJc w:val="left"/>
      <w:pPr>
        <w:tabs>
          <w:tab w:val="num" w:pos="1440"/>
        </w:tabs>
        <w:ind w:left="1440" w:hanging="360"/>
      </w:pPr>
      <w:rPr>
        <w:rFonts w:ascii="Arial" w:hAnsi="Arial" w:hint="default"/>
      </w:rPr>
    </w:lvl>
    <w:lvl w:ilvl="2" w:tplc="A162DB30" w:tentative="1">
      <w:start w:val="1"/>
      <w:numFmt w:val="bullet"/>
      <w:lvlText w:val="•"/>
      <w:lvlJc w:val="left"/>
      <w:pPr>
        <w:tabs>
          <w:tab w:val="num" w:pos="2160"/>
        </w:tabs>
        <w:ind w:left="2160" w:hanging="360"/>
      </w:pPr>
      <w:rPr>
        <w:rFonts w:ascii="Arial" w:hAnsi="Arial" w:hint="default"/>
      </w:rPr>
    </w:lvl>
    <w:lvl w:ilvl="3" w:tplc="4C583C34" w:tentative="1">
      <w:start w:val="1"/>
      <w:numFmt w:val="bullet"/>
      <w:lvlText w:val="•"/>
      <w:lvlJc w:val="left"/>
      <w:pPr>
        <w:tabs>
          <w:tab w:val="num" w:pos="2880"/>
        </w:tabs>
        <w:ind w:left="2880" w:hanging="360"/>
      </w:pPr>
      <w:rPr>
        <w:rFonts w:ascii="Arial" w:hAnsi="Arial" w:hint="default"/>
      </w:rPr>
    </w:lvl>
    <w:lvl w:ilvl="4" w:tplc="28F6BB22" w:tentative="1">
      <w:start w:val="1"/>
      <w:numFmt w:val="bullet"/>
      <w:lvlText w:val="•"/>
      <w:lvlJc w:val="left"/>
      <w:pPr>
        <w:tabs>
          <w:tab w:val="num" w:pos="3600"/>
        </w:tabs>
        <w:ind w:left="3600" w:hanging="360"/>
      </w:pPr>
      <w:rPr>
        <w:rFonts w:ascii="Arial" w:hAnsi="Arial" w:hint="default"/>
      </w:rPr>
    </w:lvl>
    <w:lvl w:ilvl="5" w:tplc="9280BA98" w:tentative="1">
      <w:start w:val="1"/>
      <w:numFmt w:val="bullet"/>
      <w:lvlText w:val="•"/>
      <w:lvlJc w:val="left"/>
      <w:pPr>
        <w:tabs>
          <w:tab w:val="num" w:pos="4320"/>
        </w:tabs>
        <w:ind w:left="4320" w:hanging="360"/>
      </w:pPr>
      <w:rPr>
        <w:rFonts w:ascii="Arial" w:hAnsi="Arial" w:hint="default"/>
      </w:rPr>
    </w:lvl>
    <w:lvl w:ilvl="6" w:tplc="E3304F4A" w:tentative="1">
      <w:start w:val="1"/>
      <w:numFmt w:val="bullet"/>
      <w:lvlText w:val="•"/>
      <w:lvlJc w:val="left"/>
      <w:pPr>
        <w:tabs>
          <w:tab w:val="num" w:pos="5040"/>
        </w:tabs>
        <w:ind w:left="5040" w:hanging="360"/>
      </w:pPr>
      <w:rPr>
        <w:rFonts w:ascii="Arial" w:hAnsi="Arial" w:hint="default"/>
      </w:rPr>
    </w:lvl>
    <w:lvl w:ilvl="7" w:tplc="3136761C" w:tentative="1">
      <w:start w:val="1"/>
      <w:numFmt w:val="bullet"/>
      <w:lvlText w:val="•"/>
      <w:lvlJc w:val="left"/>
      <w:pPr>
        <w:tabs>
          <w:tab w:val="num" w:pos="5760"/>
        </w:tabs>
        <w:ind w:left="5760" w:hanging="360"/>
      </w:pPr>
      <w:rPr>
        <w:rFonts w:ascii="Arial" w:hAnsi="Arial" w:hint="default"/>
      </w:rPr>
    </w:lvl>
    <w:lvl w:ilvl="8" w:tplc="84728440" w:tentative="1">
      <w:start w:val="1"/>
      <w:numFmt w:val="bullet"/>
      <w:lvlText w:val="•"/>
      <w:lvlJc w:val="left"/>
      <w:pPr>
        <w:tabs>
          <w:tab w:val="num" w:pos="6480"/>
        </w:tabs>
        <w:ind w:left="6480" w:hanging="360"/>
      </w:pPr>
      <w:rPr>
        <w:rFonts w:ascii="Arial" w:hAnsi="Arial" w:hint="default"/>
      </w:rPr>
    </w:lvl>
  </w:abstractNum>
  <w:abstractNum w:abstractNumId="4">
    <w:nsid w:val="0E046EE7"/>
    <w:multiLevelType w:val="hybridMultilevel"/>
    <w:tmpl w:val="ADEA626A"/>
    <w:lvl w:ilvl="0" w:tplc="0792D640">
      <w:start w:val="1"/>
      <w:numFmt w:val="bullet"/>
      <w:lvlText w:val="•"/>
      <w:lvlJc w:val="left"/>
      <w:pPr>
        <w:tabs>
          <w:tab w:val="num" w:pos="720"/>
        </w:tabs>
        <w:ind w:left="720" w:hanging="360"/>
      </w:pPr>
      <w:rPr>
        <w:rFonts w:ascii="Arial" w:hAnsi="Arial" w:hint="default"/>
      </w:rPr>
    </w:lvl>
    <w:lvl w:ilvl="1" w:tplc="F42E146C" w:tentative="1">
      <w:start w:val="1"/>
      <w:numFmt w:val="bullet"/>
      <w:lvlText w:val="•"/>
      <w:lvlJc w:val="left"/>
      <w:pPr>
        <w:tabs>
          <w:tab w:val="num" w:pos="1440"/>
        </w:tabs>
        <w:ind w:left="1440" w:hanging="360"/>
      </w:pPr>
      <w:rPr>
        <w:rFonts w:ascii="Arial" w:hAnsi="Arial" w:hint="default"/>
      </w:rPr>
    </w:lvl>
    <w:lvl w:ilvl="2" w:tplc="B55E5134" w:tentative="1">
      <w:start w:val="1"/>
      <w:numFmt w:val="bullet"/>
      <w:lvlText w:val="•"/>
      <w:lvlJc w:val="left"/>
      <w:pPr>
        <w:tabs>
          <w:tab w:val="num" w:pos="2160"/>
        </w:tabs>
        <w:ind w:left="2160" w:hanging="360"/>
      </w:pPr>
      <w:rPr>
        <w:rFonts w:ascii="Arial" w:hAnsi="Arial" w:hint="default"/>
      </w:rPr>
    </w:lvl>
    <w:lvl w:ilvl="3" w:tplc="984AD7C2" w:tentative="1">
      <w:start w:val="1"/>
      <w:numFmt w:val="bullet"/>
      <w:lvlText w:val="•"/>
      <w:lvlJc w:val="left"/>
      <w:pPr>
        <w:tabs>
          <w:tab w:val="num" w:pos="2880"/>
        </w:tabs>
        <w:ind w:left="2880" w:hanging="360"/>
      </w:pPr>
      <w:rPr>
        <w:rFonts w:ascii="Arial" w:hAnsi="Arial" w:hint="default"/>
      </w:rPr>
    </w:lvl>
    <w:lvl w:ilvl="4" w:tplc="D3BEA63C" w:tentative="1">
      <w:start w:val="1"/>
      <w:numFmt w:val="bullet"/>
      <w:lvlText w:val="•"/>
      <w:lvlJc w:val="left"/>
      <w:pPr>
        <w:tabs>
          <w:tab w:val="num" w:pos="3600"/>
        </w:tabs>
        <w:ind w:left="3600" w:hanging="360"/>
      </w:pPr>
      <w:rPr>
        <w:rFonts w:ascii="Arial" w:hAnsi="Arial" w:hint="default"/>
      </w:rPr>
    </w:lvl>
    <w:lvl w:ilvl="5" w:tplc="B74ED8C2" w:tentative="1">
      <w:start w:val="1"/>
      <w:numFmt w:val="bullet"/>
      <w:lvlText w:val="•"/>
      <w:lvlJc w:val="left"/>
      <w:pPr>
        <w:tabs>
          <w:tab w:val="num" w:pos="4320"/>
        </w:tabs>
        <w:ind w:left="4320" w:hanging="360"/>
      </w:pPr>
      <w:rPr>
        <w:rFonts w:ascii="Arial" w:hAnsi="Arial" w:hint="default"/>
      </w:rPr>
    </w:lvl>
    <w:lvl w:ilvl="6" w:tplc="18C6D3BE" w:tentative="1">
      <w:start w:val="1"/>
      <w:numFmt w:val="bullet"/>
      <w:lvlText w:val="•"/>
      <w:lvlJc w:val="left"/>
      <w:pPr>
        <w:tabs>
          <w:tab w:val="num" w:pos="5040"/>
        </w:tabs>
        <w:ind w:left="5040" w:hanging="360"/>
      </w:pPr>
      <w:rPr>
        <w:rFonts w:ascii="Arial" w:hAnsi="Arial" w:hint="default"/>
      </w:rPr>
    </w:lvl>
    <w:lvl w:ilvl="7" w:tplc="C3B4641C" w:tentative="1">
      <w:start w:val="1"/>
      <w:numFmt w:val="bullet"/>
      <w:lvlText w:val="•"/>
      <w:lvlJc w:val="left"/>
      <w:pPr>
        <w:tabs>
          <w:tab w:val="num" w:pos="5760"/>
        </w:tabs>
        <w:ind w:left="5760" w:hanging="360"/>
      </w:pPr>
      <w:rPr>
        <w:rFonts w:ascii="Arial" w:hAnsi="Arial" w:hint="default"/>
      </w:rPr>
    </w:lvl>
    <w:lvl w:ilvl="8" w:tplc="21A884FA" w:tentative="1">
      <w:start w:val="1"/>
      <w:numFmt w:val="bullet"/>
      <w:lvlText w:val="•"/>
      <w:lvlJc w:val="left"/>
      <w:pPr>
        <w:tabs>
          <w:tab w:val="num" w:pos="6480"/>
        </w:tabs>
        <w:ind w:left="6480" w:hanging="360"/>
      </w:pPr>
      <w:rPr>
        <w:rFonts w:ascii="Arial" w:hAnsi="Arial" w:hint="default"/>
      </w:rPr>
    </w:lvl>
  </w:abstractNum>
  <w:abstractNum w:abstractNumId="5">
    <w:nsid w:val="18BC2886"/>
    <w:multiLevelType w:val="hybridMultilevel"/>
    <w:tmpl w:val="B964B2D8"/>
    <w:lvl w:ilvl="0" w:tplc="9A728B3E">
      <w:start w:val="1"/>
      <w:numFmt w:val="bullet"/>
      <w:lvlText w:val="•"/>
      <w:lvlJc w:val="left"/>
      <w:pPr>
        <w:tabs>
          <w:tab w:val="num" w:pos="720"/>
        </w:tabs>
        <w:ind w:left="720" w:hanging="360"/>
      </w:pPr>
      <w:rPr>
        <w:rFonts w:ascii="Arial" w:hAnsi="Arial" w:hint="default"/>
      </w:rPr>
    </w:lvl>
    <w:lvl w:ilvl="1" w:tplc="622805C8">
      <w:start w:val="1"/>
      <w:numFmt w:val="bullet"/>
      <w:lvlText w:val="•"/>
      <w:lvlJc w:val="left"/>
      <w:pPr>
        <w:tabs>
          <w:tab w:val="num" w:pos="1440"/>
        </w:tabs>
        <w:ind w:left="1440" w:hanging="360"/>
      </w:pPr>
      <w:rPr>
        <w:rFonts w:ascii="Arial" w:hAnsi="Arial" w:hint="default"/>
      </w:rPr>
    </w:lvl>
    <w:lvl w:ilvl="2" w:tplc="4C085918" w:tentative="1">
      <w:start w:val="1"/>
      <w:numFmt w:val="bullet"/>
      <w:lvlText w:val="•"/>
      <w:lvlJc w:val="left"/>
      <w:pPr>
        <w:tabs>
          <w:tab w:val="num" w:pos="2160"/>
        </w:tabs>
        <w:ind w:left="2160" w:hanging="360"/>
      </w:pPr>
      <w:rPr>
        <w:rFonts w:ascii="Arial" w:hAnsi="Arial" w:hint="default"/>
      </w:rPr>
    </w:lvl>
    <w:lvl w:ilvl="3" w:tplc="46A6C05E" w:tentative="1">
      <w:start w:val="1"/>
      <w:numFmt w:val="bullet"/>
      <w:lvlText w:val="•"/>
      <w:lvlJc w:val="left"/>
      <w:pPr>
        <w:tabs>
          <w:tab w:val="num" w:pos="2880"/>
        </w:tabs>
        <w:ind w:left="2880" w:hanging="360"/>
      </w:pPr>
      <w:rPr>
        <w:rFonts w:ascii="Arial" w:hAnsi="Arial" w:hint="default"/>
      </w:rPr>
    </w:lvl>
    <w:lvl w:ilvl="4" w:tplc="47D8A352" w:tentative="1">
      <w:start w:val="1"/>
      <w:numFmt w:val="bullet"/>
      <w:lvlText w:val="•"/>
      <w:lvlJc w:val="left"/>
      <w:pPr>
        <w:tabs>
          <w:tab w:val="num" w:pos="3600"/>
        </w:tabs>
        <w:ind w:left="3600" w:hanging="360"/>
      </w:pPr>
      <w:rPr>
        <w:rFonts w:ascii="Arial" w:hAnsi="Arial" w:hint="default"/>
      </w:rPr>
    </w:lvl>
    <w:lvl w:ilvl="5" w:tplc="FF7E2FBA" w:tentative="1">
      <w:start w:val="1"/>
      <w:numFmt w:val="bullet"/>
      <w:lvlText w:val="•"/>
      <w:lvlJc w:val="left"/>
      <w:pPr>
        <w:tabs>
          <w:tab w:val="num" w:pos="4320"/>
        </w:tabs>
        <w:ind w:left="4320" w:hanging="360"/>
      </w:pPr>
      <w:rPr>
        <w:rFonts w:ascii="Arial" w:hAnsi="Arial" w:hint="default"/>
      </w:rPr>
    </w:lvl>
    <w:lvl w:ilvl="6" w:tplc="66CAB9BE" w:tentative="1">
      <w:start w:val="1"/>
      <w:numFmt w:val="bullet"/>
      <w:lvlText w:val="•"/>
      <w:lvlJc w:val="left"/>
      <w:pPr>
        <w:tabs>
          <w:tab w:val="num" w:pos="5040"/>
        </w:tabs>
        <w:ind w:left="5040" w:hanging="360"/>
      </w:pPr>
      <w:rPr>
        <w:rFonts w:ascii="Arial" w:hAnsi="Arial" w:hint="default"/>
      </w:rPr>
    </w:lvl>
    <w:lvl w:ilvl="7" w:tplc="3B769158" w:tentative="1">
      <w:start w:val="1"/>
      <w:numFmt w:val="bullet"/>
      <w:lvlText w:val="•"/>
      <w:lvlJc w:val="left"/>
      <w:pPr>
        <w:tabs>
          <w:tab w:val="num" w:pos="5760"/>
        </w:tabs>
        <w:ind w:left="5760" w:hanging="360"/>
      </w:pPr>
      <w:rPr>
        <w:rFonts w:ascii="Arial" w:hAnsi="Arial" w:hint="default"/>
      </w:rPr>
    </w:lvl>
    <w:lvl w:ilvl="8" w:tplc="65F6FA78" w:tentative="1">
      <w:start w:val="1"/>
      <w:numFmt w:val="bullet"/>
      <w:lvlText w:val="•"/>
      <w:lvlJc w:val="left"/>
      <w:pPr>
        <w:tabs>
          <w:tab w:val="num" w:pos="6480"/>
        </w:tabs>
        <w:ind w:left="6480" w:hanging="360"/>
      </w:pPr>
      <w:rPr>
        <w:rFonts w:ascii="Arial" w:hAnsi="Arial" w:hint="default"/>
      </w:rPr>
    </w:lvl>
  </w:abstractNum>
  <w:abstractNum w:abstractNumId="6">
    <w:nsid w:val="18E8314E"/>
    <w:multiLevelType w:val="hybridMultilevel"/>
    <w:tmpl w:val="E22C42C0"/>
    <w:lvl w:ilvl="0" w:tplc="A7EEE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F67AB"/>
    <w:multiLevelType w:val="hybridMultilevel"/>
    <w:tmpl w:val="971C9FDC"/>
    <w:lvl w:ilvl="0" w:tplc="6478B548">
      <w:start w:val="1"/>
      <w:numFmt w:val="bullet"/>
      <w:lvlText w:val="•"/>
      <w:lvlJc w:val="left"/>
      <w:pPr>
        <w:tabs>
          <w:tab w:val="num" w:pos="720"/>
        </w:tabs>
        <w:ind w:left="720" w:hanging="360"/>
      </w:pPr>
      <w:rPr>
        <w:rFonts w:ascii="Arial" w:hAnsi="Arial" w:hint="default"/>
      </w:rPr>
    </w:lvl>
    <w:lvl w:ilvl="1" w:tplc="0EB48EFE">
      <w:numFmt w:val="bullet"/>
      <w:lvlText w:val="•"/>
      <w:lvlJc w:val="left"/>
      <w:pPr>
        <w:tabs>
          <w:tab w:val="num" w:pos="1440"/>
        </w:tabs>
        <w:ind w:left="1440" w:hanging="360"/>
      </w:pPr>
      <w:rPr>
        <w:rFonts w:ascii="Arial" w:hAnsi="Arial" w:hint="default"/>
      </w:rPr>
    </w:lvl>
    <w:lvl w:ilvl="2" w:tplc="49246378" w:tentative="1">
      <w:start w:val="1"/>
      <w:numFmt w:val="bullet"/>
      <w:lvlText w:val="•"/>
      <w:lvlJc w:val="left"/>
      <w:pPr>
        <w:tabs>
          <w:tab w:val="num" w:pos="2160"/>
        </w:tabs>
        <w:ind w:left="2160" w:hanging="360"/>
      </w:pPr>
      <w:rPr>
        <w:rFonts w:ascii="Arial" w:hAnsi="Arial" w:hint="default"/>
      </w:rPr>
    </w:lvl>
    <w:lvl w:ilvl="3" w:tplc="657A7262" w:tentative="1">
      <w:start w:val="1"/>
      <w:numFmt w:val="bullet"/>
      <w:lvlText w:val="•"/>
      <w:lvlJc w:val="left"/>
      <w:pPr>
        <w:tabs>
          <w:tab w:val="num" w:pos="2880"/>
        </w:tabs>
        <w:ind w:left="2880" w:hanging="360"/>
      </w:pPr>
      <w:rPr>
        <w:rFonts w:ascii="Arial" w:hAnsi="Arial" w:hint="default"/>
      </w:rPr>
    </w:lvl>
    <w:lvl w:ilvl="4" w:tplc="7EB8FC34" w:tentative="1">
      <w:start w:val="1"/>
      <w:numFmt w:val="bullet"/>
      <w:lvlText w:val="•"/>
      <w:lvlJc w:val="left"/>
      <w:pPr>
        <w:tabs>
          <w:tab w:val="num" w:pos="3600"/>
        </w:tabs>
        <w:ind w:left="3600" w:hanging="360"/>
      </w:pPr>
      <w:rPr>
        <w:rFonts w:ascii="Arial" w:hAnsi="Arial" w:hint="default"/>
      </w:rPr>
    </w:lvl>
    <w:lvl w:ilvl="5" w:tplc="08E6DB28" w:tentative="1">
      <w:start w:val="1"/>
      <w:numFmt w:val="bullet"/>
      <w:lvlText w:val="•"/>
      <w:lvlJc w:val="left"/>
      <w:pPr>
        <w:tabs>
          <w:tab w:val="num" w:pos="4320"/>
        </w:tabs>
        <w:ind w:left="4320" w:hanging="360"/>
      </w:pPr>
      <w:rPr>
        <w:rFonts w:ascii="Arial" w:hAnsi="Arial" w:hint="default"/>
      </w:rPr>
    </w:lvl>
    <w:lvl w:ilvl="6" w:tplc="116C9E80" w:tentative="1">
      <w:start w:val="1"/>
      <w:numFmt w:val="bullet"/>
      <w:lvlText w:val="•"/>
      <w:lvlJc w:val="left"/>
      <w:pPr>
        <w:tabs>
          <w:tab w:val="num" w:pos="5040"/>
        </w:tabs>
        <w:ind w:left="5040" w:hanging="360"/>
      </w:pPr>
      <w:rPr>
        <w:rFonts w:ascii="Arial" w:hAnsi="Arial" w:hint="default"/>
      </w:rPr>
    </w:lvl>
    <w:lvl w:ilvl="7" w:tplc="15B08782" w:tentative="1">
      <w:start w:val="1"/>
      <w:numFmt w:val="bullet"/>
      <w:lvlText w:val="•"/>
      <w:lvlJc w:val="left"/>
      <w:pPr>
        <w:tabs>
          <w:tab w:val="num" w:pos="5760"/>
        </w:tabs>
        <w:ind w:left="5760" w:hanging="360"/>
      </w:pPr>
      <w:rPr>
        <w:rFonts w:ascii="Arial" w:hAnsi="Arial" w:hint="default"/>
      </w:rPr>
    </w:lvl>
    <w:lvl w:ilvl="8" w:tplc="26B43494" w:tentative="1">
      <w:start w:val="1"/>
      <w:numFmt w:val="bullet"/>
      <w:lvlText w:val="•"/>
      <w:lvlJc w:val="left"/>
      <w:pPr>
        <w:tabs>
          <w:tab w:val="num" w:pos="6480"/>
        </w:tabs>
        <w:ind w:left="6480" w:hanging="360"/>
      </w:pPr>
      <w:rPr>
        <w:rFonts w:ascii="Arial" w:hAnsi="Arial" w:hint="default"/>
      </w:rPr>
    </w:lvl>
  </w:abstractNum>
  <w:abstractNum w:abstractNumId="8">
    <w:nsid w:val="1BE842D6"/>
    <w:multiLevelType w:val="hybridMultilevel"/>
    <w:tmpl w:val="8B861DCA"/>
    <w:lvl w:ilvl="0" w:tplc="407C58AA">
      <w:start w:val="1"/>
      <w:numFmt w:val="bullet"/>
      <w:lvlText w:val="•"/>
      <w:lvlJc w:val="left"/>
      <w:pPr>
        <w:tabs>
          <w:tab w:val="num" w:pos="720"/>
        </w:tabs>
        <w:ind w:left="720" w:hanging="360"/>
      </w:pPr>
      <w:rPr>
        <w:rFonts w:ascii="Arial" w:hAnsi="Arial" w:hint="default"/>
      </w:rPr>
    </w:lvl>
    <w:lvl w:ilvl="1" w:tplc="DF7ADA7E">
      <w:numFmt w:val="bullet"/>
      <w:lvlText w:val="•"/>
      <w:lvlJc w:val="left"/>
      <w:pPr>
        <w:tabs>
          <w:tab w:val="num" w:pos="1440"/>
        </w:tabs>
        <w:ind w:left="1440" w:hanging="360"/>
      </w:pPr>
      <w:rPr>
        <w:rFonts w:ascii="Arial" w:hAnsi="Arial" w:hint="default"/>
      </w:rPr>
    </w:lvl>
    <w:lvl w:ilvl="2" w:tplc="BCD486BC" w:tentative="1">
      <w:start w:val="1"/>
      <w:numFmt w:val="bullet"/>
      <w:lvlText w:val="•"/>
      <w:lvlJc w:val="left"/>
      <w:pPr>
        <w:tabs>
          <w:tab w:val="num" w:pos="2160"/>
        </w:tabs>
        <w:ind w:left="2160" w:hanging="360"/>
      </w:pPr>
      <w:rPr>
        <w:rFonts w:ascii="Arial" w:hAnsi="Arial" w:hint="default"/>
      </w:rPr>
    </w:lvl>
    <w:lvl w:ilvl="3" w:tplc="5470C056" w:tentative="1">
      <w:start w:val="1"/>
      <w:numFmt w:val="bullet"/>
      <w:lvlText w:val="•"/>
      <w:lvlJc w:val="left"/>
      <w:pPr>
        <w:tabs>
          <w:tab w:val="num" w:pos="2880"/>
        </w:tabs>
        <w:ind w:left="2880" w:hanging="360"/>
      </w:pPr>
      <w:rPr>
        <w:rFonts w:ascii="Arial" w:hAnsi="Arial" w:hint="default"/>
      </w:rPr>
    </w:lvl>
    <w:lvl w:ilvl="4" w:tplc="58B20952" w:tentative="1">
      <w:start w:val="1"/>
      <w:numFmt w:val="bullet"/>
      <w:lvlText w:val="•"/>
      <w:lvlJc w:val="left"/>
      <w:pPr>
        <w:tabs>
          <w:tab w:val="num" w:pos="3600"/>
        </w:tabs>
        <w:ind w:left="3600" w:hanging="360"/>
      </w:pPr>
      <w:rPr>
        <w:rFonts w:ascii="Arial" w:hAnsi="Arial" w:hint="default"/>
      </w:rPr>
    </w:lvl>
    <w:lvl w:ilvl="5" w:tplc="10E8FFD4" w:tentative="1">
      <w:start w:val="1"/>
      <w:numFmt w:val="bullet"/>
      <w:lvlText w:val="•"/>
      <w:lvlJc w:val="left"/>
      <w:pPr>
        <w:tabs>
          <w:tab w:val="num" w:pos="4320"/>
        </w:tabs>
        <w:ind w:left="4320" w:hanging="360"/>
      </w:pPr>
      <w:rPr>
        <w:rFonts w:ascii="Arial" w:hAnsi="Arial" w:hint="default"/>
      </w:rPr>
    </w:lvl>
    <w:lvl w:ilvl="6" w:tplc="F294E1D6" w:tentative="1">
      <w:start w:val="1"/>
      <w:numFmt w:val="bullet"/>
      <w:lvlText w:val="•"/>
      <w:lvlJc w:val="left"/>
      <w:pPr>
        <w:tabs>
          <w:tab w:val="num" w:pos="5040"/>
        </w:tabs>
        <w:ind w:left="5040" w:hanging="360"/>
      </w:pPr>
      <w:rPr>
        <w:rFonts w:ascii="Arial" w:hAnsi="Arial" w:hint="default"/>
      </w:rPr>
    </w:lvl>
    <w:lvl w:ilvl="7" w:tplc="4BB614CC" w:tentative="1">
      <w:start w:val="1"/>
      <w:numFmt w:val="bullet"/>
      <w:lvlText w:val="•"/>
      <w:lvlJc w:val="left"/>
      <w:pPr>
        <w:tabs>
          <w:tab w:val="num" w:pos="5760"/>
        </w:tabs>
        <w:ind w:left="5760" w:hanging="360"/>
      </w:pPr>
      <w:rPr>
        <w:rFonts w:ascii="Arial" w:hAnsi="Arial" w:hint="default"/>
      </w:rPr>
    </w:lvl>
    <w:lvl w:ilvl="8" w:tplc="137600B4" w:tentative="1">
      <w:start w:val="1"/>
      <w:numFmt w:val="bullet"/>
      <w:lvlText w:val="•"/>
      <w:lvlJc w:val="left"/>
      <w:pPr>
        <w:tabs>
          <w:tab w:val="num" w:pos="6480"/>
        </w:tabs>
        <w:ind w:left="6480" w:hanging="360"/>
      </w:pPr>
      <w:rPr>
        <w:rFonts w:ascii="Arial" w:hAnsi="Arial" w:hint="default"/>
      </w:rPr>
    </w:lvl>
  </w:abstractNum>
  <w:abstractNum w:abstractNumId="9">
    <w:nsid w:val="240454CC"/>
    <w:multiLevelType w:val="hybridMultilevel"/>
    <w:tmpl w:val="A1E6624C"/>
    <w:lvl w:ilvl="0" w:tplc="870A1CC4">
      <w:start w:val="3"/>
      <w:numFmt w:val="decimal"/>
      <w:lvlText w:val="%1."/>
      <w:lvlJc w:val="left"/>
      <w:pPr>
        <w:tabs>
          <w:tab w:val="num" w:pos="720"/>
        </w:tabs>
        <w:ind w:left="720" w:hanging="360"/>
      </w:pPr>
    </w:lvl>
    <w:lvl w:ilvl="1" w:tplc="F71CB726" w:tentative="1">
      <w:start w:val="1"/>
      <w:numFmt w:val="decimal"/>
      <w:lvlText w:val="%2."/>
      <w:lvlJc w:val="left"/>
      <w:pPr>
        <w:tabs>
          <w:tab w:val="num" w:pos="1440"/>
        </w:tabs>
        <w:ind w:left="1440" w:hanging="360"/>
      </w:pPr>
    </w:lvl>
    <w:lvl w:ilvl="2" w:tplc="9B06C834" w:tentative="1">
      <w:start w:val="1"/>
      <w:numFmt w:val="decimal"/>
      <w:lvlText w:val="%3."/>
      <w:lvlJc w:val="left"/>
      <w:pPr>
        <w:tabs>
          <w:tab w:val="num" w:pos="2160"/>
        </w:tabs>
        <w:ind w:left="2160" w:hanging="360"/>
      </w:pPr>
    </w:lvl>
    <w:lvl w:ilvl="3" w:tplc="2B441E46" w:tentative="1">
      <w:start w:val="1"/>
      <w:numFmt w:val="decimal"/>
      <w:lvlText w:val="%4."/>
      <w:lvlJc w:val="left"/>
      <w:pPr>
        <w:tabs>
          <w:tab w:val="num" w:pos="2880"/>
        </w:tabs>
        <w:ind w:left="2880" w:hanging="360"/>
      </w:pPr>
    </w:lvl>
    <w:lvl w:ilvl="4" w:tplc="DA00EC10" w:tentative="1">
      <w:start w:val="1"/>
      <w:numFmt w:val="decimal"/>
      <w:lvlText w:val="%5."/>
      <w:lvlJc w:val="left"/>
      <w:pPr>
        <w:tabs>
          <w:tab w:val="num" w:pos="3600"/>
        </w:tabs>
        <w:ind w:left="3600" w:hanging="360"/>
      </w:pPr>
    </w:lvl>
    <w:lvl w:ilvl="5" w:tplc="B658C388" w:tentative="1">
      <w:start w:val="1"/>
      <w:numFmt w:val="decimal"/>
      <w:lvlText w:val="%6."/>
      <w:lvlJc w:val="left"/>
      <w:pPr>
        <w:tabs>
          <w:tab w:val="num" w:pos="4320"/>
        </w:tabs>
        <w:ind w:left="4320" w:hanging="360"/>
      </w:pPr>
    </w:lvl>
    <w:lvl w:ilvl="6" w:tplc="C15EB51C" w:tentative="1">
      <w:start w:val="1"/>
      <w:numFmt w:val="decimal"/>
      <w:lvlText w:val="%7."/>
      <w:lvlJc w:val="left"/>
      <w:pPr>
        <w:tabs>
          <w:tab w:val="num" w:pos="5040"/>
        </w:tabs>
        <w:ind w:left="5040" w:hanging="360"/>
      </w:pPr>
    </w:lvl>
    <w:lvl w:ilvl="7" w:tplc="7F94ADBE" w:tentative="1">
      <w:start w:val="1"/>
      <w:numFmt w:val="decimal"/>
      <w:lvlText w:val="%8."/>
      <w:lvlJc w:val="left"/>
      <w:pPr>
        <w:tabs>
          <w:tab w:val="num" w:pos="5760"/>
        </w:tabs>
        <w:ind w:left="5760" w:hanging="360"/>
      </w:pPr>
    </w:lvl>
    <w:lvl w:ilvl="8" w:tplc="FE7EC912" w:tentative="1">
      <w:start w:val="1"/>
      <w:numFmt w:val="decimal"/>
      <w:lvlText w:val="%9."/>
      <w:lvlJc w:val="left"/>
      <w:pPr>
        <w:tabs>
          <w:tab w:val="num" w:pos="6480"/>
        </w:tabs>
        <w:ind w:left="6480" w:hanging="360"/>
      </w:pPr>
    </w:lvl>
  </w:abstractNum>
  <w:abstractNum w:abstractNumId="10">
    <w:nsid w:val="29C63D26"/>
    <w:multiLevelType w:val="hybridMultilevel"/>
    <w:tmpl w:val="20D854A6"/>
    <w:lvl w:ilvl="0" w:tplc="D5A21EAE">
      <w:start w:val="1"/>
      <w:numFmt w:val="bullet"/>
      <w:lvlText w:val="4"/>
      <w:lvlJc w:val="left"/>
      <w:pPr>
        <w:tabs>
          <w:tab w:val="num" w:pos="720"/>
        </w:tabs>
        <w:ind w:left="720" w:hanging="360"/>
      </w:pPr>
      <w:rPr>
        <w:rFonts w:ascii="Arimo" w:hAnsi="Arimo" w:hint="default"/>
      </w:rPr>
    </w:lvl>
    <w:lvl w:ilvl="1" w:tplc="56882AA2">
      <w:numFmt w:val="bullet"/>
      <w:lvlText w:val="•"/>
      <w:lvlJc w:val="left"/>
      <w:pPr>
        <w:tabs>
          <w:tab w:val="num" w:pos="1440"/>
        </w:tabs>
        <w:ind w:left="1440" w:hanging="360"/>
      </w:pPr>
      <w:rPr>
        <w:rFonts w:ascii="Arial" w:hAnsi="Arial" w:hint="default"/>
      </w:rPr>
    </w:lvl>
    <w:lvl w:ilvl="2" w:tplc="07F0FD68" w:tentative="1">
      <w:start w:val="1"/>
      <w:numFmt w:val="bullet"/>
      <w:lvlText w:val="4"/>
      <w:lvlJc w:val="left"/>
      <w:pPr>
        <w:tabs>
          <w:tab w:val="num" w:pos="2160"/>
        </w:tabs>
        <w:ind w:left="2160" w:hanging="360"/>
      </w:pPr>
      <w:rPr>
        <w:rFonts w:ascii="Arimo" w:hAnsi="Arimo" w:hint="default"/>
      </w:rPr>
    </w:lvl>
    <w:lvl w:ilvl="3" w:tplc="195C4252" w:tentative="1">
      <w:start w:val="1"/>
      <w:numFmt w:val="bullet"/>
      <w:lvlText w:val="4"/>
      <w:lvlJc w:val="left"/>
      <w:pPr>
        <w:tabs>
          <w:tab w:val="num" w:pos="2880"/>
        </w:tabs>
        <w:ind w:left="2880" w:hanging="360"/>
      </w:pPr>
      <w:rPr>
        <w:rFonts w:ascii="Arimo" w:hAnsi="Arimo" w:hint="default"/>
      </w:rPr>
    </w:lvl>
    <w:lvl w:ilvl="4" w:tplc="B7CEEAE0" w:tentative="1">
      <w:start w:val="1"/>
      <w:numFmt w:val="bullet"/>
      <w:lvlText w:val="4"/>
      <w:lvlJc w:val="left"/>
      <w:pPr>
        <w:tabs>
          <w:tab w:val="num" w:pos="3600"/>
        </w:tabs>
        <w:ind w:left="3600" w:hanging="360"/>
      </w:pPr>
      <w:rPr>
        <w:rFonts w:ascii="Arimo" w:hAnsi="Arimo" w:hint="default"/>
      </w:rPr>
    </w:lvl>
    <w:lvl w:ilvl="5" w:tplc="371E0164" w:tentative="1">
      <w:start w:val="1"/>
      <w:numFmt w:val="bullet"/>
      <w:lvlText w:val="4"/>
      <w:lvlJc w:val="left"/>
      <w:pPr>
        <w:tabs>
          <w:tab w:val="num" w:pos="4320"/>
        </w:tabs>
        <w:ind w:left="4320" w:hanging="360"/>
      </w:pPr>
      <w:rPr>
        <w:rFonts w:ascii="Arimo" w:hAnsi="Arimo" w:hint="default"/>
      </w:rPr>
    </w:lvl>
    <w:lvl w:ilvl="6" w:tplc="A59E09C8" w:tentative="1">
      <w:start w:val="1"/>
      <w:numFmt w:val="bullet"/>
      <w:lvlText w:val="4"/>
      <w:lvlJc w:val="left"/>
      <w:pPr>
        <w:tabs>
          <w:tab w:val="num" w:pos="5040"/>
        </w:tabs>
        <w:ind w:left="5040" w:hanging="360"/>
      </w:pPr>
      <w:rPr>
        <w:rFonts w:ascii="Arimo" w:hAnsi="Arimo" w:hint="default"/>
      </w:rPr>
    </w:lvl>
    <w:lvl w:ilvl="7" w:tplc="8410C9A8" w:tentative="1">
      <w:start w:val="1"/>
      <w:numFmt w:val="bullet"/>
      <w:lvlText w:val="4"/>
      <w:lvlJc w:val="left"/>
      <w:pPr>
        <w:tabs>
          <w:tab w:val="num" w:pos="5760"/>
        </w:tabs>
        <w:ind w:left="5760" w:hanging="360"/>
      </w:pPr>
      <w:rPr>
        <w:rFonts w:ascii="Arimo" w:hAnsi="Arimo" w:hint="default"/>
      </w:rPr>
    </w:lvl>
    <w:lvl w:ilvl="8" w:tplc="D46CC6F4" w:tentative="1">
      <w:start w:val="1"/>
      <w:numFmt w:val="bullet"/>
      <w:lvlText w:val="4"/>
      <w:lvlJc w:val="left"/>
      <w:pPr>
        <w:tabs>
          <w:tab w:val="num" w:pos="6480"/>
        </w:tabs>
        <w:ind w:left="6480" w:hanging="360"/>
      </w:pPr>
      <w:rPr>
        <w:rFonts w:ascii="Arimo" w:hAnsi="Arimo" w:hint="default"/>
      </w:rPr>
    </w:lvl>
  </w:abstractNum>
  <w:abstractNum w:abstractNumId="11">
    <w:nsid w:val="33B01A62"/>
    <w:multiLevelType w:val="hybridMultilevel"/>
    <w:tmpl w:val="8B40A224"/>
    <w:lvl w:ilvl="0" w:tplc="E42878C4">
      <w:start w:val="1"/>
      <w:numFmt w:val="bullet"/>
      <w:lvlText w:val="-"/>
      <w:lvlJc w:val="left"/>
      <w:pPr>
        <w:tabs>
          <w:tab w:val="num" w:pos="720"/>
        </w:tabs>
        <w:ind w:left="720" w:hanging="360"/>
      </w:pPr>
      <w:rPr>
        <w:rFonts w:ascii="Times New Roman" w:hAnsi="Times New Roman" w:hint="default"/>
      </w:rPr>
    </w:lvl>
    <w:lvl w:ilvl="1" w:tplc="9CAE4D4C" w:tentative="1">
      <w:start w:val="1"/>
      <w:numFmt w:val="bullet"/>
      <w:lvlText w:val="-"/>
      <w:lvlJc w:val="left"/>
      <w:pPr>
        <w:tabs>
          <w:tab w:val="num" w:pos="1440"/>
        </w:tabs>
        <w:ind w:left="1440" w:hanging="360"/>
      </w:pPr>
      <w:rPr>
        <w:rFonts w:ascii="Times New Roman" w:hAnsi="Times New Roman" w:hint="default"/>
      </w:rPr>
    </w:lvl>
    <w:lvl w:ilvl="2" w:tplc="C04EE406" w:tentative="1">
      <w:start w:val="1"/>
      <w:numFmt w:val="bullet"/>
      <w:lvlText w:val="-"/>
      <w:lvlJc w:val="left"/>
      <w:pPr>
        <w:tabs>
          <w:tab w:val="num" w:pos="2160"/>
        </w:tabs>
        <w:ind w:left="2160" w:hanging="360"/>
      </w:pPr>
      <w:rPr>
        <w:rFonts w:ascii="Times New Roman" w:hAnsi="Times New Roman" w:hint="default"/>
      </w:rPr>
    </w:lvl>
    <w:lvl w:ilvl="3" w:tplc="7BCEF048" w:tentative="1">
      <w:start w:val="1"/>
      <w:numFmt w:val="bullet"/>
      <w:lvlText w:val="-"/>
      <w:lvlJc w:val="left"/>
      <w:pPr>
        <w:tabs>
          <w:tab w:val="num" w:pos="2880"/>
        </w:tabs>
        <w:ind w:left="2880" w:hanging="360"/>
      </w:pPr>
      <w:rPr>
        <w:rFonts w:ascii="Times New Roman" w:hAnsi="Times New Roman" w:hint="default"/>
      </w:rPr>
    </w:lvl>
    <w:lvl w:ilvl="4" w:tplc="95266FFE" w:tentative="1">
      <w:start w:val="1"/>
      <w:numFmt w:val="bullet"/>
      <w:lvlText w:val="-"/>
      <w:lvlJc w:val="left"/>
      <w:pPr>
        <w:tabs>
          <w:tab w:val="num" w:pos="3600"/>
        </w:tabs>
        <w:ind w:left="3600" w:hanging="360"/>
      </w:pPr>
      <w:rPr>
        <w:rFonts w:ascii="Times New Roman" w:hAnsi="Times New Roman" w:hint="default"/>
      </w:rPr>
    </w:lvl>
    <w:lvl w:ilvl="5" w:tplc="F2C4F990" w:tentative="1">
      <w:start w:val="1"/>
      <w:numFmt w:val="bullet"/>
      <w:lvlText w:val="-"/>
      <w:lvlJc w:val="left"/>
      <w:pPr>
        <w:tabs>
          <w:tab w:val="num" w:pos="4320"/>
        </w:tabs>
        <w:ind w:left="4320" w:hanging="360"/>
      </w:pPr>
      <w:rPr>
        <w:rFonts w:ascii="Times New Roman" w:hAnsi="Times New Roman" w:hint="default"/>
      </w:rPr>
    </w:lvl>
    <w:lvl w:ilvl="6" w:tplc="97922DEC" w:tentative="1">
      <w:start w:val="1"/>
      <w:numFmt w:val="bullet"/>
      <w:lvlText w:val="-"/>
      <w:lvlJc w:val="left"/>
      <w:pPr>
        <w:tabs>
          <w:tab w:val="num" w:pos="5040"/>
        </w:tabs>
        <w:ind w:left="5040" w:hanging="360"/>
      </w:pPr>
      <w:rPr>
        <w:rFonts w:ascii="Times New Roman" w:hAnsi="Times New Roman" w:hint="default"/>
      </w:rPr>
    </w:lvl>
    <w:lvl w:ilvl="7" w:tplc="30E41EDA" w:tentative="1">
      <w:start w:val="1"/>
      <w:numFmt w:val="bullet"/>
      <w:lvlText w:val="-"/>
      <w:lvlJc w:val="left"/>
      <w:pPr>
        <w:tabs>
          <w:tab w:val="num" w:pos="5760"/>
        </w:tabs>
        <w:ind w:left="5760" w:hanging="360"/>
      </w:pPr>
      <w:rPr>
        <w:rFonts w:ascii="Times New Roman" w:hAnsi="Times New Roman" w:hint="default"/>
      </w:rPr>
    </w:lvl>
    <w:lvl w:ilvl="8" w:tplc="F488AF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9D72B1B"/>
    <w:multiLevelType w:val="hybridMultilevel"/>
    <w:tmpl w:val="DD8240BE"/>
    <w:lvl w:ilvl="0" w:tplc="08BC9854">
      <w:start w:val="1"/>
      <w:numFmt w:val="bullet"/>
      <w:lvlText w:val="•"/>
      <w:lvlJc w:val="left"/>
      <w:pPr>
        <w:tabs>
          <w:tab w:val="num" w:pos="720"/>
        </w:tabs>
        <w:ind w:left="720" w:hanging="360"/>
      </w:pPr>
      <w:rPr>
        <w:rFonts w:ascii="Arial" w:hAnsi="Arial" w:hint="default"/>
      </w:rPr>
    </w:lvl>
    <w:lvl w:ilvl="1" w:tplc="7B4CA9BC">
      <w:numFmt w:val="bullet"/>
      <w:lvlText w:val="–"/>
      <w:lvlJc w:val="left"/>
      <w:pPr>
        <w:tabs>
          <w:tab w:val="num" w:pos="1440"/>
        </w:tabs>
        <w:ind w:left="1440" w:hanging="360"/>
      </w:pPr>
      <w:rPr>
        <w:rFonts w:ascii="Arial" w:hAnsi="Arial" w:hint="default"/>
      </w:rPr>
    </w:lvl>
    <w:lvl w:ilvl="2" w:tplc="1AAA4698" w:tentative="1">
      <w:start w:val="1"/>
      <w:numFmt w:val="bullet"/>
      <w:lvlText w:val="•"/>
      <w:lvlJc w:val="left"/>
      <w:pPr>
        <w:tabs>
          <w:tab w:val="num" w:pos="2160"/>
        </w:tabs>
        <w:ind w:left="2160" w:hanging="360"/>
      </w:pPr>
      <w:rPr>
        <w:rFonts w:ascii="Arial" w:hAnsi="Arial" w:hint="default"/>
      </w:rPr>
    </w:lvl>
    <w:lvl w:ilvl="3" w:tplc="C1E063E0" w:tentative="1">
      <w:start w:val="1"/>
      <w:numFmt w:val="bullet"/>
      <w:lvlText w:val="•"/>
      <w:lvlJc w:val="left"/>
      <w:pPr>
        <w:tabs>
          <w:tab w:val="num" w:pos="2880"/>
        </w:tabs>
        <w:ind w:left="2880" w:hanging="360"/>
      </w:pPr>
      <w:rPr>
        <w:rFonts w:ascii="Arial" w:hAnsi="Arial" w:hint="default"/>
      </w:rPr>
    </w:lvl>
    <w:lvl w:ilvl="4" w:tplc="1A241666" w:tentative="1">
      <w:start w:val="1"/>
      <w:numFmt w:val="bullet"/>
      <w:lvlText w:val="•"/>
      <w:lvlJc w:val="left"/>
      <w:pPr>
        <w:tabs>
          <w:tab w:val="num" w:pos="3600"/>
        </w:tabs>
        <w:ind w:left="3600" w:hanging="360"/>
      </w:pPr>
      <w:rPr>
        <w:rFonts w:ascii="Arial" w:hAnsi="Arial" w:hint="default"/>
      </w:rPr>
    </w:lvl>
    <w:lvl w:ilvl="5" w:tplc="BAB44248" w:tentative="1">
      <w:start w:val="1"/>
      <w:numFmt w:val="bullet"/>
      <w:lvlText w:val="•"/>
      <w:lvlJc w:val="left"/>
      <w:pPr>
        <w:tabs>
          <w:tab w:val="num" w:pos="4320"/>
        </w:tabs>
        <w:ind w:left="4320" w:hanging="360"/>
      </w:pPr>
      <w:rPr>
        <w:rFonts w:ascii="Arial" w:hAnsi="Arial" w:hint="default"/>
      </w:rPr>
    </w:lvl>
    <w:lvl w:ilvl="6" w:tplc="26560AE6" w:tentative="1">
      <w:start w:val="1"/>
      <w:numFmt w:val="bullet"/>
      <w:lvlText w:val="•"/>
      <w:lvlJc w:val="left"/>
      <w:pPr>
        <w:tabs>
          <w:tab w:val="num" w:pos="5040"/>
        </w:tabs>
        <w:ind w:left="5040" w:hanging="360"/>
      </w:pPr>
      <w:rPr>
        <w:rFonts w:ascii="Arial" w:hAnsi="Arial" w:hint="default"/>
      </w:rPr>
    </w:lvl>
    <w:lvl w:ilvl="7" w:tplc="88FEF6BC" w:tentative="1">
      <w:start w:val="1"/>
      <w:numFmt w:val="bullet"/>
      <w:lvlText w:val="•"/>
      <w:lvlJc w:val="left"/>
      <w:pPr>
        <w:tabs>
          <w:tab w:val="num" w:pos="5760"/>
        </w:tabs>
        <w:ind w:left="5760" w:hanging="360"/>
      </w:pPr>
      <w:rPr>
        <w:rFonts w:ascii="Arial" w:hAnsi="Arial" w:hint="default"/>
      </w:rPr>
    </w:lvl>
    <w:lvl w:ilvl="8" w:tplc="3F645F44" w:tentative="1">
      <w:start w:val="1"/>
      <w:numFmt w:val="bullet"/>
      <w:lvlText w:val="•"/>
      <w:lvlJc w:val="left"/>
      <w:pPr>
        <w:tabs>
          <w:tab w:val="num" w:pos="6480"/>
        </w:tabs>
        <w:ind w:left="6480" w:hanging="360"/>
      </w:pPr>
      <w:rPr>
        <w:rFonts w:ascii="Arial" w:hAnsi="Arial" w:hint="default"/>
      </w:rPr>
    </w:lvl>
  </w:abstractNum>
  <w:abstractNum w:abstractNumId="13">
    <w:nsid w:val="42143279"/>
    <w:multiLevelType w:val="hybridMultilevel"/>
    <w:tmpl w:val="A4C48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A6398"/>
    <w:multiLevelType w:val="hybridMultilevel"/>
    <w:tmpl w:val="57EEDA6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46557F85"/>
    <w:multiLevelType w:val="hybridMultilevel"/>
    <w:tmpl w:val="4002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A749A"/>
    <w:multiLevelType w:val="hybridMultilevel"/>
    <w:tmpl w:val="00B6A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45F38"/>
    <w:multiLevelType w:val="hybridMultilevel"/>
    <w:tmpl w:val="56C2BA4E"/>
    <w:lvl w:ilvl="0" w:tplc="DCA65C0C">
      <w:start w:val="1"/>
      <w:numFmt w:val="bullet"/>
      <w:lvlText w:val="-"/>
      <w:lvlJc w:val="left"/>
      <w:pPr>
        <w:tabs>
          <w:tab w:val="num" w:pos="720"/>
        </w:tabs>
        <w:ind w:left="720" w:hanging="360"/>
      </w:pPr>
      <w:rPr>
        <w:rFonts w:ascii="Times New Roman" w:hAnsi="Times New Roman" w:hint="default"/>
      </w:rPr>
    </w:lvl>
    <w:lvl w:ilvl="1" w:tplc="BB82FB2E" w:tentative="1">
      <w:start w:val="1"/>
      <w:numFmt w:val="bullet"/>
      <w:lvlText w:val="-"/>
      <w:lvlJc w:val="left"/>
      <w:pPr>
        <w:tabs>
          <w:tab w:val="num" w:pos="1440"/>
        </w:tabs>
        <w:ind w:left="1440" w:hanging="360"/>
      </w:pPr>
      <w:rPr>
        <w:rFonts w:ascii="Times New Roman" w:hAnsi="Times New Roman" w:hint="default"/>
      </w:rPr>
    </w:lvl>
    <w:lvl w:ilvl="2" w:tplc="ADCA98B4" w:tentative="1">
      <w:start w:val="1"/>
      <w:numFmt w:val="bullet"/>
      <w:lvlText w:val="-"/>
      <w:lvlJc w:val="left"/>
      <w:pPr>
        <w:tabs>
          <w:tab w:val="num" w:pos="2160"/>
        </w:tabs>
        <w:ind w:left="2160" w:hanging="360"/>
      </w:pPr>
      <w:rPr>
        <w:rFonts w:ascii="Times New Roman" w:hAnsi="Times New Roman" w:hint="default"/>
      </w:rPr>
    </w:lvl>
    <w:lvl w:ilvl="3" w:tplc="A24A58C6" w:tentative="1">
      <w:start w:val="1"/>
      <w:numFmt w:val="bullet"/>
      <w:lvlText w:val="-"/>
      <w:lvlJc w:val="left"/>
      <w:pPr>
        <w:tabs>
          <w:tab w:val="num" w:pos="2880"/>
        </w:tabs>
        <w:ind w:left="2880" w:hanging="360"/>
      </w:pPr>
      <w:rPr>
        <w:rFonts w:ascii="Times New Roman" w:hAnsi="Times New Roman" w:hint="default"/>
      </w:rPr>
    </w:lvl>
    <w:lvl w:ilvl="4" w:tplc="28D2624A" w:tentative="1">
      <w:start w:val="1"/>
      <w:numFmt w:val="bullet"/>
      <w:lvlText w:val="-"/>
      <w:lvlJc w:val="left"/>
      <w:pPr>
        <w:tabs>
          <w:tab w:val="num" w:pos="3600"/>
        </w:tabs>
        <w:ind w:left="3600" w:hanging="360"/>
      </w:pPr>
      <w:rPr>
        <w:rFonts w:ascii="Times New Roman" w:hAnsi="Times New Roman" w:hint="default"/>
      </w:rPr>
    </w:lvl>
    <w:lvl w:ilvl="5" w:tplc="3A6A5A0C" w:tentative="1">
      <w:start w:val="1"/>
      <w:numFmt w:val="bullet"/>
      <w:lvlText w:val="-"/>
      <w:lvlJc w:val="left"/>
      <w:pPr>
        <w:tabs>
          <w:tab w:val="num" w:pos="4320"/>
        </w:tabs>
        <w:ind w:left="4320" w:hanging="360"/>
      </w:pPr>
      <w:rPr>
        <w:rFonts w:ascii="Times New Roman" w:hAnsi="Times New Roman" w:hint="default"/>
      </w:rPr>
    </w:lvl>
    <w:lvl w:ilvl="6" w:tplc="DC182C2E" w:tentative="1">
      <w:start w:val="1"/>
      <w:numFmt w:val="bullet"/>
      <w:lvlText w:val="-"/>
      <w:lvlJc w:val="left"/>
      <w:pPr>
        <w:tabs>
          <w:tab w:val="num" w:pos="5040"/>
        </w:tabs>
        <w:ind w:left="5040" w:hanging="360"/>
      </w:pPr>
      <w:rPr>
        <w:rFonts w:ascii="Times New Roman" w:hAnsi="Times New Roman" w:hint="default"/>
      </w:rPr>
    </w:lvl>
    <w:lvl w:ilvl="7" w:tplc="4D8C720E" w:tentative="1">
      <w:start w:val="1"/>
      <w:numFmt w:val="bullet"/>
      <w:lvlText w:val="-"/>
      <w:lvlJc w:val="left"/>
      <w:pPr>
        <w:tabs>
          <w:tab w:val="num" w:pos="5760"/>
        </w:tabs>
        <w:ind w:left="5760" w:hanging="360"/>
      </w:pPr>
      <w:rPr>
        <w:rFonts w:ascii="Times New Roman" w:hAnsi="Times New Roman" w:hint="default"/>
      </w:rPr>
    </w:lvl>
    <w:lvl w:ilvl="8" w:tplc="FF980D3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553EF6"/>
    <w:multiLevelType w:val="hybridMultilevel"/>
    <w:tmpl w:val="28AE01F6"/>
    <w:lvl w:ilvl="0" w:tplc="9F16A826">
      <w:start w:val="1"/>
      <w:numFmt w:val="bullet"/>
      <w:lvlText w:val="•"/>
      <w:lvlJc w:val="left"/>
      <w:pPr>
        <w:tabs>
          <w:tab w:val="num" w:pos="720"/>
        </w:tabs>
        <w:ind w:left="720" w:hanging="360"/>
      </w:pPr>
      <w:rPr>
        <w:rFonts w:ascii="Arial" w:hAnsi="Arial" w:hint="default"/>
      </w:rPr>
    </w:lvl>
    <w:lvl w:ilvl="1" w:tplc="62A2381C" w:tentative="1">
      <w:start w:val="1"/>
      <w:numFmt w:val="bullet"/>
      <w:lvlText w:val="•"/>
      <w:lvlJc w:val="left"/>
      <w:pPr>
        <w:tabs>
          <w:tab w:val="num" w:pos="1440"/>
        </w:tabs>
        <w:ind w:left="1440" w:hanging="360"/>
      </w:pPr>
      <w:rPr>
        <w:rFonts w:ascii="Arial" w:hAnsi="Arial" w:hint="default"/>
      </w:rPr>
    </w:lvl>
    <w:lvl w:ilvl="2" w:tplc="DD18750E" w:tentative="1">
      <w:start w:val="1"/>
      <w:numFmt w:val="bullet"/>
      <w:lvlText w:val="•"/>
      <w:lvlJc w:val="left"/>
      <w:pPr>
        <w:tabs>
          <w:tab w:val="num" w:pos="2160"/>
        </w:tabs>
        <w:ind w:left="2160" w:hanging="360"/>
      </w:pPr>
      <w:rPr>
        <w:rFonts w:ascii="Arial" w:hAnsi="Arial" w:hint="default"/>
      </w:rPr>
    </w:lvl>
    <w:lvl w:ilvl="3" w:tplc="0F00BFE8" w:tentative="1">
      <w:start w:val="1"/>
      <w:numFmt w:val="bullet"/>
      <w:lvlText w:val="•"/>
      <w:lvlJc w:val="left"/>
      <w:pPr>
        <w:tabs>
          <w:tab w:val="num" w:pos="2880"/>
        </w:tabs>
        <w:ind w:left="2880" w:hanging="360"/>
      </w:pPr>
      <w:rPr>
        <w:rFonts w:ascii="Arial" w:hAnsi="Arial" w:hint="default"/>
      </w:rPr>
    </w:lvl>
    <w:lvl w:ilvl="4" w:tplc="B192BD68" w:tentative="1">
      <w:start w:val="1"/>
      <w:numFmt w:val="bullet"/>
      <w:lvlText w:val="•"/>
      <w:lvlJc w:val="left"/>
      <w:pPr>
        <w:tabs>
          <w:tab w:val="num" w:pos="3600"/>
        </w:tabs>
        <w:ind w:left="3600" w:hanging="360"/>
      </w:pPr>
      <w:rPr>
        <w:rFonts w:ascii="Arial" w:hAnsi="Arial" w:hint="default"/>
      </w:rPr>
    </w:lvl>
    <w:lvl w:ilvl="5" w:tplc="C3D66ABC" w:tentative="1">
      <w:start w:val="1"/>
      <w:numFmt w:val="bullet"/>
      <w:lvlText w:val="•"/>
      <w:lvlJc w:val="left"/>
      <w:pPr>
        <w:tabs>
          <w:tab w:val="num" w:pos="4320"/>
        </w:tabs>
        <w:ind w:left="4320" w:hanging="360"/>
      </w:pPr>
      <w:rPr>
        <w:rFonts w:ascii="Arial" w:hAnsi="Arial" w:hint="default"/>
      </w:rPr>
    </w:lvl>
    <w:lvl w:ilvl="6" w:tplc="0A8617DE" w:tentative="1">
      <w:start w:val="1"/>
      <w:numFmt w:val="bullet"/>
      <w:lvlText w:val="•"/>
      <w:lvlJc w:val="left"/>
      <w:pPr>
        <w:tabs>
          <w:tab w:val="num" w:pos="5040"/>
        </w:tabs>
        <w:ind w:left="5040" w:hanging="360"/>
      </w:pPr>
      <w:rPr>
        <w:rFonts w:ascii="Arial" w:hAnsi="Arial" w:hint="default"/>
      </w:rPr>
    </w:lvl>
    <w:lvl w:ilvl="7" w:tplc="2542CB22" w:tentative="1">
      <w:start w:val="1"/>
      <w:numFmt w:val="bullet"/>
      <w:lvlText w:val="•"/>
      <w:lvlJc w:val="left"/>
      <w:pPr>
        <w:tabs>
          <w:tab w:val="num" w:pos="5760"/>
        </w:tabs>
        <w:ind w:left="5760" w:hanging="360"/>
      </w:pPr>
      <w:rPr>
        <w:rFonts w:ascii="Arial" w:hAnsi="Arial" w:hint="default"/>
      </w:rPr>
    </w:lvl>
    <w:lvl w:ilvl="8" w:tplc="91363B06" w:tentative="1">
      <w:start w:val="1"/>
      <w:numFmt w:val="bullet"/>
      <w:lvlText w:val="•"/>
      <w:lvlJc w:val="left"/>
      <w:pPr>
        <w:tabs>
          <w:tab w:val="num" w:pos="6480"/>
        </w:tabs>
        <w:ind w:left="6480" w:hanging="360"/>
      </w:pPr>
      <w:rPr>
        <w:rFonts w:ascii="Arial" w:hAnsi="Arial" w:hint="default"/>
      </w:rPr>
    </w:lvl>
  </w:abstractNum>
  <w:abstractNum w:abstractNumId="19">
    <w:nsid w:val="480F1902"/>
    <w:multiLevelType w:val="hybridMultilevel"/>
    <w:tmpl w:val="206E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A113B"/>
    <w:multiLevelType w:val="hybridMultilevel"/>
    <w:tmpl w:val="6DD8510A"/>
    <w:lvl w:ilvl="0" w:tplc="46A460D4">
      <w:start w:val="1"/>
      <w:numFmt w:val="bullet"/>
      <w:lvlText w:val="•"/>
      <w:lvlJc w:val="left"/>
      <w:pPr>
        <w:tabs>
          <w:tab w:val="num" w:pos="720"/>
        </w:tabs>
        <w:ind w:left="720" w:hanging="360"/>
      </w:pPr>
      <w:rPr>
        <w:rFonts w:ascii="Arial" w:hAnsi="Arial" w:hint="default"/>
      </w:rPr>
    </w:lvl>
    <w:lvl w:ilvl="1" w:tplc="F8DA7614" w:tentative="1">
      <w:start w:val="1"/>
      <w:numFmt w:val="bullet"/>
      <w:lvlText w:val="•"/>
      <w:lvlJc w:val="left"/>
      <w:pPr>
        <w:tabs>
          <w:tab w:val="num" w:pos="1440"/>
        </w:tabs>
        <w:ind w:left="1440" w:hanging="360"/>
      </w:pPr>
      <w:rPr>
        <w:rFonts w:ascii="Arial" w:hAnsi="Arial" w:hint="default"/>
      </w:rPr>
    </w:lvl>
    <w:lvl w:ilvl="2" w:tplc="502C22FC" w:tentative="1">
      <w:start w:val="1"/>
      <w:numFmt w:val="bullet"/>
      <w:lvlText w:val="•"/>
      <w:lvlJc w:val="left"/>
      <w:pPr>
        <w:tabs>
          <w:tab w:val="num" w:pos="2160"/>
        </w:tabs>
        <w:ind w:left="2160" w:hanging="360"/>
      </w:pPr>
      <w:rPr>
        <w:rFonts w:ascii="Arial" w:hAnsi="Arial" w:hint="default"/>
      </w:rPr>
    </w:lvl>
    <w:lvl w:ilvl="3" w:tplc="71AC43DE" w:tentative="1">
      <w:start w:val="1"/>
      <w:numFmt w:val="bullet"/>
      <w:lvlText w:val="•"/>
      <w:lvlJc w:val="left"/>
      <w:pPr>
        <w:tabs>
          <w:tab w:val="num" w:pos="2880"/>
        </w:tabs>
        <w:ind w:left="2880" w:hanging="360"/>
      </w:pPr>
      <w:rPr>
        <w:rFonts w:ascii="Arial" w:hAnsi="Arial" w:hint="default"/>
      </w:rPr>
    </w:lvl>
    <w:lvl w:ilvl="4" w:tplc="0F42ADFE" w:tentative="1">
      <w:start w:val="1"/>
      <w:numFmt w:val="bullet"/>
      <w:lvlText w:val="•"/>
      <w:lvlJc w:val="left"/>
      <w:pPr>
        <w:tabs>
          <w:tab w:val="num" w:pos="3600"/>
        </w:tabs>
        <w:ind w:left="3600" w:hanging="360"/>
      </w:pPr>
      <w:rPr>
        <w:rFonts w:ascii="Arial" w:hAnsi="Arial" w:hint="default"/>
      </w:rPr>
    </w:lvl>
    <w:lvl w:ilvl="5" w:tplc="87CC47DC" w:tentative="1">
      <w:start w:val="1"/>
      <w:numFmt w:val="bullet"/>
      <w:lvlText w:val="•"/>
      <w:lvlJc w:val="left"/>
      <w:pPr>
        <w:tabs>
          <w:tab w:val="num" w:pos="4320"/>
        </w:tabs>
        <w:ind w:left="4320" w:hanging="360"/>
      </w:pPr>
      <w:rPr>
        <w:rFonts w:ascii="Arial" w:hAnsi="Arial" w:hint="default"/>
      </w:rPr>
    </w:lvl>
    <w:lvl w:ilvl="6" w:tplc="12C0C4FC" w:tentative="1">
      <w:start w:val="1"/>
      <w:numFmt w:val="bullet"/>
      <w:lvlText w:val="•"/>
      <w:lvlJc w:val="left"/>
      <w:pPr>
        <w:tabs>
          <w:tab w:val="num" w:pos="5040"/>
        </w:tabs>
        <w:ind w:left="5040" w:hanging="360"/>
      </w:pPr>
      <w:rPr>
        <w:rFonts w:ascii="Arial" w:hAnsi="Arial" w:hint="default"/>
      </w:rPr>
    </w:lvl>
    <w:lvl w:ilvl="7" w:tplc="8CC610DE" w:tentative="1">
      <w:start w:val="1"/>
      <w:numFmt w:val="bullet"/>
      <w:lvlText w:val="•"/>
      <w:lvlJc w:val="left"/>
      <w:pPr>
        <w:tabs>
          <w:tab w:val="num" w:pos="5760"/>
        </w:tabs>
        <w:ind w:left="5760" w:hanging="360"/>
      </w:pPr>
      <w:rPr>
        <w:rFonts w:ascii="Arial" w:hAnsi="Arial" w:hint="default"/>
      </w:rPr>
    </w:lvl>
    <w:lvl w:ilvl="8" w:tplc="737019BA" w:tentative="1">
      <w:start w:val="1"/>
      <w:numFmt w:val="bullet"/>
      <w:lvlText w:val="•"/>
      <w:lvlJc w:val="left"/>
      <w:pPr>
        <w:tabs>
          <w:tab w:val="num" w:pos="6480"/>
        </w:tabs>
        <w:ind w:left="6480" w:hanging="360"/>
      </w:pPr>
      <w:rPr>
        <w:rFonts w:ascii="Arial" w:hAnsi="Arial" w:hint="default"/>
      </w:rPr>
    </w:lvl>
  </w:abstractNum>
  <w:abstractNum w:abstractNumId="21">
    <w:nsid w:val="4F995627"/>
    <w:multiLevelType w:val="hybridMultilevel"/>
    <w:tmpl w:val="9E0C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C2313"/>
    <w:multiLevelType w:val="hybridMultilevel"/>
    <w:tmpl w:val="3134E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C7BA2"/>
    <w:multiLevelType w:val="hybridMultilevel"/>
    <w:tmpl w:val="9A16DFD2"/>
    <w:lvl w:ilvl="0" w:tplc="225C80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64AA0"/>
    <w:multiLevelType w:val="hybridMultilevel"/>
    <w:tmpl w:val="37D8E218"/>
    <w:lvl w:ilvl="0" w:tplc="4DF66E34">
      <w:start w:val="1"/>
      <w:numFmt w:val="bullet"/>
      <w:lvlText w:val="•"/>
      <w:lvlJc w:val="left"/>
      <w:pPr>
        <w:tabs>
          <w:tab w:val="num" w:pos="720"/>
        </w:tabs>
        <w:ind w:left="720" w:hanging="360"/>
      </w:pPr>
      <w:rPr>
        <w:rFonts w:ascii="Arial" w:hAnsi="Arial" w:hint="default"/>
      </w:rPr>
    </w:lvl>
    <w:lvl w:ilvl="1" w:tplc="64A0DFE8" w:tentative="1">
      <w:start w:val="1"/>
      <w:numFmt w:val="bullet"/>
      <w:lvlText w:val="•"/>
      <w:lvlJc w:val="left"/>
      <w:pPr>
        <w:tabs>
          <w:tab w:val="num" w:pos="1440"/>
        </w:tabs>
        <w:ind w:left="1440" w:hanging="360"/>
      </w:pPr>
      <w:rPr>
        <w:rFonts w:ascii="Arial" w:hAnsi="Arial" w:hint="default"/>
      </w:rPr>
    </w:lvl>
    <w:lvl w:ilvl="2" w:tplc="72FE1CB4" w:tentative="1">
      <w:start w:val="1"/>
      <w:numFmt w:val="bullet"/>
      <w:lvlText w:val="•"/>
      <w:lvlJc w:val="left"/>
      <w:pPr>
        <w:tabs>
          <w:tab w:val="num" w:pos="2160"/>
        </w:tabs>
        <w:ind w:left="2160" w:hanging="360"/>
      </w:pPr>
      <w:rPr>
        <w:rFonts w:ascii="Arial" w:hAnsi="Arial" w:hint="default"/>
      </w:rPr>
    </w:lvl>
    <w:lvl w:ilvl="3" w:tplc="8EBC5CD2" w:tentative="1">
      <w:start w:val="1"/>
      <w:numFmt w:val="bullet"/>
      <w:lvlText w:val="•"/>
      <w:lvlJc w:val="left"/>
      <w:pPr>
        <w:tabs>
          <w:tab w:val="num" w:pos="2880"/>
        </w:tabs>
        <w:ind w:left="2880" w:hanging="360"/>
      </w:pPr>
      <w:rPr>
        <w:rFonts w:ascii="Arial" w:hAnsi="Arial" w:hint="default"/>
      </w:rPr>
    </w:lvl>
    <w:lvl w:ilvl="4" w:tplc="4E36DD80" w:tentative="1">
      <w:start w:val="1"/>
      <w:numFmt w:val="bullet"/>
      <w:lvlText w:val="•"/>
      <w:lvlJc w:val="left"/>
      <w:pPr>
        <w:tabs>
          <w:tab w:val="num" w:pos="3600"/>
        </w:tabs>
        <w:ind w:left="3600" w:hanging="360"/>
      </w:pPr>
      <w:rPr>
        <w:rFonts w:ascii="Arial" w:hAnsi="Arial" w:hint="default"/>
      </w:rPr>
    </w:lvl>
    <w:lvl w:ilvl="5" w:tplc="2D08D7DC" w:tentative="1">
      <w:start w:val="1"/>
      <w:numFmt w:val="bullet"/>
      <w:lvlText w:val="•"/>
      <w:lvlJc w:val="left"/>
      <w:pPr>
        <w:tabs>
          <w:tab w:val="num" w:pos="4320"/>
        </w:tabs>
        <w:ind w:left="4320" w:hanging="360"/>
      </w:pPr>
      <w:rPr>
        <w:rFonts w:ascii="Arial" w:hAnsi="Arial" w:hint="default"/>
      </w:rPr>
    </w:lvl>
    <w:lvl w:ilvl="6" w:tplc="98986C16" w:tentative="1">
      <w:start w:val="1"/>
      <w:numFmt w:val="bullet"/>
      <w:lvlText w:val="•"/>
      <w:lvlJc w:val="left"/>
      <w:pPr>
        <w:tabs>
          <w:tab w:val="num" w:pos="5040"/>
        </w:tabs>
        <w:ind w:left="5040" w:hanging="360"/>
      </w:pPr>
      <w:rPr>
        <w:rFonts w:ascii="Arial" w:hAnsi="Arial" w:hint="default"/>
      </w:rPr>
    </w:lvl>
    <w:lvl w:ilvl="7" w:tplc="1D8A7F88" w:tentative="1">
      <w:start w:val="1"/>
      <w:numFmt w:val="bullet"/>
      <w:lvlText w:val="•"/>
      <w:lvlJc w:val="left"/>
      <w:pPr>
        <w:tabs>
          <w:tab w:val="num" w:pos="5760"/>
        </w:tabs>
        <w:ind w:left="5760" w:hanging="360"/>
      </w:pPr>
      <w:rPr>
        <w:rFonts w:ascii="Arial" w:hAnsi="Arial" w:hint="default"/>
      </w:rPr>
    </w:lvl>
    <w:lvl w:ilvl="8" w:tplc="216A5070" w:tentative="1">
      <w:start w:val="1"/>
      <w:numFmt w:val="bullet"/>
      <w:lvlText w:val="•"/>
      <w:lvlJc w:val="left"/>
      <w:pPr>
        <w:tabs>
          <w:tab w:val="num" w:pos="6480"/>
        </w:tabs>
        <w:ind w:left="6480" w:hanging="360"/>
      </w:pPr>
      <w:rPr>
        <w:rFonts w:ascii="Arial" w:hAnsi="Arial" w:hint="default"/>
      </w:rPr>
    </w:lvl>
  </w:abstractNum>
  <w:abstractNum w:abstractNumId="25">
    <w:nsid w:val="631731F5"/>
    <w:multiLevelType w:val="hybridMultilevel"/>
    <w:tmpl w:val="6AF26740"/>
    <w:lvl w:ilvl="0" w:tplc="5BE616E8">
      <w:start w:val="1"/>
      <w:numFmt w:val="bullet"/>
      <w:lvlText w:val="•"/>
      <w:lvlJc w:val="left"/>
      <w:pPr>
        <w:tabs>
          <w:tab w:val="num" w:pos="720"/>
        </w:tabs>
        <w:ind w:left="720" w:hanging="360"/>
      </w:pPr>
      <w:rPr>
        <w:rFonts w:ascii="Arial" w:hAnsi="Arial" w:hint="default"/>
      </w:rPr>
    </w:lvl>
    <w:lvl w:ilvl="1" w:tplc="360E1F40">
      <w:start w:val="1"/>
      <w:numFmt w:val="bullet"/>
      <w:lvlText w:val="•"/>
      <w:lvlJc w:val="left"/>
      <w:pPr>
        <w:tabs>
          <w:tab w:val="num" w:pos="1440"/>
        </w:tabs>
        <w:ind w:left="1440" w:hanging="360"/>
      </w:pPr>
      <w:rPr>
        <w:rFonts w:ascii="Arial" w:hAnsi="Arial" w:hint="default"/>
      </w:rPr>
    </w:lvl>
    <w:lvl w:ilvl="2" w:tplc="4852F87E" w:tentative="1">
      <w:start w:val="1"/>
      <w:numFmt w:val="bullet"/>
      <w:lvlText w:val="•"/>
      <w:lvlJc w:val="left"/>
      <w:pPr>
        <w:tabs>
          <w:tab w:val="num" w:pos="2160"/>
        </w:tabs>
        <w:ind w:left="2160" w:hanging="360"/>
      </w:pPr>
      <w:rPr>
        <w:rFonts w:ascii="Arial" w:hAnsi="Arial" w:hint="default"/>
      </w:rPr>
    </w:lvl>
    <w:lvl w:ilvl="3" w:tplc="B798CC04" w:tentative="1">
      <w:start w:val="1"/>
      <w:numFmt w:val="bullet"/>
      <w:lvlText w:val="•"/>
      <w:lvlJc w:val="left"/>
      <w:pPr>
        <w:tabs>
          <w:tab w:val="num" w:pos="2880"/>
        </w:tabs>
        <w:ind w:left="2880" w:hanging="360"/>
      </w:pPr>
      <w:rPr>
        <w:rFonts w:ascii="Arial" w:hAnsi="Arial" w:hint="default"/>
      </w:rPr>
    </w:lvl>
    <w:lvl w:ilvl="4" w:tplc="5DD646DE" w:tentative="1">
      <w:start w:val="1"/>
      <w:numFmt w:val="bullet"/>
      <w:lvlText w:val="•"/>
      <w:lvlJc w:val="left"/>
      <w:pPr>
        <w:tabs>
          <w:tab w:val="num" w:pos="3600"/>
        </w:tabs>
        <w:ind w:left="3600" w:hanging="360"/>
      </w:pPr>
      <w:rPr>
        <w:rFonts w:ascii="Arial" w:hAnsi="Arial" w:hint="default"/>
      </w:rPr>
    </w:lvl>
    <w:lvl w:ilvl="5" w:tplc="08701812" w:tentative="1">
      <w:start w:val="1"/>
      <w:numFmt w:val="bullet"/>
      <w:lvlText w:val="•"/>
      <w:lvlJc w:val="left"/>
      <w:pPr>
        <w:tabs>
          <w:tab w:val="num" w:pos="4320"/>
        </w:tabs>
        <w:ind w:left="4320" w:hanging="360"/>
      </w:pPr>
      <w:rPr>
        <w:rFonts w:ascii="Arial" w:hAnsi="Arial" w:hint="default"/>
      </w:rPr>
    </w:lvl>
    <w:lvl w:ilvl="6" w:tplc="C666B4E0" w:tentative="1">
      <w:start w:val="1"/>
      <w:numFmt w:val="bullet"/>
      <w:lvlText w:val="•"/>
      <w:lvlJc w:val="left"/>
      <w:pPr>
        <w:tabs>
          <w:tab w:val="num" w:pos="5040"/>
        </w:tabs>
        <w:ind w:left="5040" w:hanging="360"/>
      </w:pPr>
      <w:rPr>
        <w:rFonts w:ascii="Arial" w:hAnsi="Arial" w:hint="default"/>
      </w:rPr>
    </w:lvl>
    <w:lvl w:ilvl="7" w:tplc="A9363118" w:tentative="1">
      <w:start w:val="1"/>
      <w:numFmt w:val="bullet"/>
      <w:lvlText w:val="•"/>
      <w:lvlJc w:val="left"/>
      <w:pPr>
        <w:tabs>
          <w:tab w:val="num" w:pos="5760"/>
        </w:tabs>
        <w:ind w:left="5760" w:hanging="360"/>
      </w:pPr>
      <w:rPr>
        <w:rFonts w:ascii="Arial" w:hAnsi="Arial" w:hint="default"/>
      </w:rPr>
    </w:lvl>
    <w:lvl w:ilvl="8" w:tplc="D38AD0FA" w:tentative="1">
      <w:start w:val="1"/>
      <w:numFmt w:val="bullet"/>
      <w:lvlText w:val="•"/>
      <w:lvlJc w:val="left"/>
      <w:pPr>
        <w:tabs>
          <w:tab w:val="num" w:pos="6480"/>
        </w:tabs>
        <w:ind w:left="6480" w:hanging="360"/>
      </w:pPr>
      <w:rPr>
        <w:rFonts w:ascii="Arial" w:hAnsi="Arial" w:hint="default"/>
      </w:rPr>
    </w:lvl>
  </w:abstractNum>
  <w:abstractNum w:abstractNumId="26">
    <w:nsid w:val="67515F59"/>
    <w:multiLevelType w:val="hybridMultilevel"/>
    <w:tmpl w:val="3F005A0A"/>
    <w:lvl w:ilvl="0" w:tplc="BD528FA4">
      <w:start w:val="1"/>
      <w:numFmt w:val="decimal"/>
      <w:lvlText w:val="%1."/>
      <w:lvlJc w:val="left"/>
      <w:pPr>
        <w:tabs>
          <w:tab w:val="num" w:pos="720"/>
        </w:tabs>
        <w:ind w:left="720" w:hanging="360"/>
      </w:pPr>
    </w:lvl>
    <w:lvl w:ilvl="1" w:tplc="1E5065F6" w:tentative="1">
      <w:start w:val="1"/>
      <w:numFmt w:val="decimal"/>
      <w:lvlText w:val="%2."/>
      <w:lvlJc w:val="left"/>
      <w:pPr>
        <w:tabs>
          <w:tab w:val="num" w:pos="1440"/>
        </w:tabs>
        <w:ind w:left="1440" w:hanging="360"/>
      </w:pPr>
    </w:lvl>
    <w:lvl w:ilvl="2" w:tplc="1A86F7B2" w:tentative="1">
      <w:start w:val="1"/>
      <w:numFmt w:val="decimal"/>
      <w:lvlText w:val="%3."/>
      <w:lvlJc w:val="left"/>
      <w:pPr>
        <w:tabs>
          <w:tab w:val="num" w:pos="2160"/>
        </w:tabs>
        <w:ind w:left="2160" w:hanging="360"/>
      </w:pPr>
    </w:lvl>
    <w:lvl w:ilvl="3" w:tplc="F9C0CBFA" w:tentative="1">
      <w:start w:val="1"/>
      <w:numFmt w:val="decimal"/>
      <w:lvlText w:val="%4."/>
      <w:lvlJc w:val="left"/>
      <w:pPr>
        <w:tabs>
          <w:tab w:val="num" w:pos="2880"/>
        </w:tabs>
        <w:ind w:left="2880" w:hanging="360"/>
      </w:pPr>
    </w:lvl>
    <w:lvl w:ilvl="4" w:tplc="C78AA596" w:tentative="1">
      <w:start w:val="1"/>
      <w:numFmt w:val="decimal"/>
      <w:lvlText w:val="%5."/>
      <w:lvlJc w:val="left"/>
      <w:pPr>
        <w:tabs>
          <w:tab w:val="num" w:pos="3600"/>
        </w:tabs>
        <w:ind w:left="3600" w:hanging="360"/>
      </w:pPr>
    </w:lvl>
    <w:lvl w:ilvl="5" w:tplc="D78CB8F8" w:tentative="1">
      <w:start w:val="1"/>
      <w:numFmt w:val="decimal"/>
      <w:lvlText w:val="%6."/>
      <w:lvlJc w:val="left"/>
      <w:pPr>
        <w:tabs>
          <w:tab w:val="num" w:pos="4320"/>
        </w:tabs>
        <w:ind w:left="4320" w:hanging="360"/>
      </w:pPr>
    </w:lvl>
    <w:lvl w:ilvl="6" w:tplc="B99C0662" w:tentative="1">
      <w:start w:val="1"/>
      <w:numFmt w:val="decimal"/>
      <w:lvlText w:val="%7."/>
      <w:lvlJc w:val="left"/>
      <w:pPr>
        <w:tabs>
          <w:tab w:val="num" w:pos="5040"/>
        </w:tabs>
        <w:ind w:left="5040" w:hanging="360"/>
      </w:pPr>
    </w:lvl>
    <w:lvl w:ilvl="7" w:tplc="21AAD3BE" w:tentative="1">
      <w:start w:val="1"/>
      <w:numFmt w:val="decimal"/>
      <w:lvlText w:val="%8."/>
      <w:lvlJc w:val="left"/>
      <w:pPr>
        <w:tabs>
          <w:tab w:val="num" w:pos="5760"/>
        </w:tabs>
        <w:ind w:left="5760" w:hanging="360"/>
      </w:pPr>
    </w:lvl>
    <w:lvl w:ilvl="8" w:tplc="AD284E2A" w:tentative="1">
      <w:start w:val="1"/>
      <w:numFmt w:val="decimal"/>
      <w:lvlText w:val="%9."/>
      <w:lvlJc w:val="left"/>
      <w:pPr>
        <w:tabs>
          <w:tab w:val="num" w:pos="6480"/>
        </w:tabs>
        <w:ind w:left="6480" w:hanging="360"/>
      </w:pPr>
    </w:lvl>
  </w:abstractNum>
  <w:abstractNum w:abstractNumId="27">
    <w:nsid w:val="6866675A"/>
    <w:multiLevelType w:val="hybridMultilevel"/>
    <w:tmpl w:val="80162A4A"/>
    <w:lvl w:ilvl="0" w:tplc="ACE8DB8C">
      <w:start w:val="1"/>
      <w:numFmt w:val="bullet"/>
      <w:lvlText w:val="•"/>
      <w:lvlJc w:val="left"/>
      <w:pPr>
        <w:tabs>
          <w:tab w:val="num" w:pos="720"/>
        </w:tabs>
        <w:ind w:left="720" w:hanging="360"/>
      </w:pPr>
      <w:rPr>
        <w:rFonts w:ascii="Arial" w:hAnsi="Arial" w:hint="default"/>
      </w:rPr>
    </w:lvl>
    <w:lvl w:ilvl="1" w:tplc="34F4CCB2" w:tentative="1">
      <w:start w:val="1"/>
      <w:numFmt w:val="bullet"/>
      <w:lvlText w:val="•"/>
      <w:lvlJc w:val="left"/>
      <w:pPr>
        <w:tabs>
          <w:tab w:val="num" w:pos="1440"/>
        </w:tabs>
        <w:ind w:left="1440" w:hanging="360"/>
      </w:pPr>
      <w:rPr>
        <w:rFonts w:ascii="Arial" w:hAnsi="Arial" w:hint="default"/>
      </w:rPr>
    </w:lvl>
    <w:lvl w:ilvl="2" w:tplc="772AF442" w:tentative="1">
      <w:start w:val="1"/>
      <w:numFmt w:val="bullet"/>
      <w:lvlText w:val="•"/>
      <w:lvlJc w:val="left"/>
      <w:pPr>
        <w:tabs>
          <w:tab w:val="num" w:pos="2160"/>
        </w:tabs>
        <w:ind w:left="2160" w:hanging="360"/>
      </w:pPr>
      <w:rPr>
        <w:rFonts w:ascii="Arial" w:hAnsi="Arial" w:hint="default"/>
      </w:rPr>
    </w:lvl>
    <w:lvl w:ilvl="3" w:tplc="3DEC08D2" w:tentative="1">
      <w:start w:val="1"/>
      <w:numFmt w:val="bullet"/>
      <w:lvlText w:val="•"/>
      <w:lvlJc w:val="left"/>
      <w:pPr>
        <w:tabs>
          <w:tab w:val="num" w:pos="2880"/>
        </w:tabs>
        <w:ind w:left="2880" w:hanging="360"/>
      </w:pPr>
      <w:rPr>
        <w:rFonts w:ascii="Arial" w:hAnsi="Arial" w:hint="default"/>
      </w:rPr>
    </w:lvl>
    <w:lvl w:ilvl="4" w:tplc="9D6235AC" w:tentative="1">
      <w:start w:val="1"/>
      <w:numFmt w:val="bullet"/>
      <w:lvlText w:val="•"/>
      <w:lvlJc w:val="left"/>
      <w:pPr>
        <w:tabs>
          <w:tab w:val="num" w:pos="3600"/>
        </w:tabs>
        <w:ind w:left="3600" w:hanging="360"/>
      </w:pPr>
      <w:rPr>
        <w:rFonts w:ascii="Arial" w:hAnsi="Arial" w:hint="default"/>
      </w:rPr>
    </w:lvl>
    <w:lvl w:ilvl="5" w:tplc="5A64461E" w:tentative="1">
      <w:start w:val="1"/>
      <w:numFmt w:val="bullet"/>
      <w:lvlText w:val="•"/>
      <w:lvlJc w:val="left"/>
      <w:pPr>
        <w:tabs>
          <w:tab w:val="num" w:pos="4320"/>
        </w:tabs>
        <w:ind w:left="4320" w:hanging="360"/>
      </w:pPr>
      <w:rPr>
        <w:rFonts w:ascii="Arial" w:hAnsi="Arial" w:hint="default"/>
      </w:rPr>
    </w:lvl>
    <w:lvl w:ilvl="6" w:tplc="4CDABCA6" w:tentative="1">
      <w:start w:val="1"/>
      <w:numFmt w:val="bullet"/>
      <w:lvlText w:val="•"/>
      <w:lvlJc w:val="left"/>
      <w:pPr>
        <w:tabs>
          <w:tab w:val="num" w:pos="5040"/>
        </w:tabs>
        <w:ind w:left="5040" w:hanging="360"/>
      </w:pPr>
      <w:rPr>
        <w:rFonts w:ascii="Arial" w:hAnsi="Arial" w:hint="default"/>
      </w:rPr>
    </w:lvl>
    <w:lvl w:ilvl="7" w:tplc="E16C8E76" w:tentative="1">
      <w:start w:val="1"/>
      <w:numFmt w:val="bullet"/>
      <w:lvlText w:val="•"/>
      <w:lvlJc w:val="left"/>
      <w:pPr>
        <w:tabs>
          <w:tab w:val="num" w:pos="5760"/>
        </w:tabs>
        <w:ind w:left="5760" w:hanging="360"/>
      </w:pPr>
      <w:rPr>
        <w:rFonts w:ascii="Arial" w:hAnsi="Arial" w:hint="default"/>
      </w:rPr>
    </w:lvl>
    <w:lvl w:ilvl="8" w:tplc="E082622A" w:tentative="1">
      <w:start w:val="1"/>
      <w:numFmt w:val="bullet"/>
      <w:lvlText w:val="•"/>
      <w:lvlJc w:val="left"/>
      <w:pPr>
        <w:tabs>
          <w:tab w:val="num" w:pos="6480"/>
        </w:tabs>
        <w:ind w:left="6480" w:hanging="360"/>
      </w:pPr>
      <w:rPr>
        <w:rFonts w:ascii="Arial" w:hAnsi="Arial" w:hint="default"/>
      </w:rPr>
    </w:lvl>
  </w:abstractNum>
  <w:abstractNum w:abstractNumId="28">
    <w:nsid w:val="6A580608"/>
    <w:multiLevelType w:val="hybridMultilevel"/>
    <w:tmpl w:val="0EF2953C"/>
    <w:lvl w:ilvl="0" w:tplc="B5A62B86">
      <w:start w:val="1"/>
      <w:numFmt w:val="bullet"/>
      <w:lvlText w:val="•"/>
      <w:lvlJc w:val="left"/>
      <w:pPr>
        <w:tabs>
          <w:tab w:val="num" w:pos="720"/>
        </w:tabs>
        <w:ind w:left="720" w:hanging="360"/>
      </w:pPr>
      <w:rPr>
        <w:rFonts w:ascii="Arial" w:hAnsi="Arial" w:hint="default"/>
      </w:rPr>
    </w:lvl>
    <w:lvl w:ilvl="1" w:tplc="22E64D92" w:tentative="1">
      <w:start w:val="1"/>
      <w:numFmt w:val="bullet"/>
      <w:lvlText w:val="•"/>
      <w:lvlJc w:val="left"/>
      <w:pPr>
        <w:tabs>
          <w:tab w:val="num" w:pos="1440"/>
        </w:tabs>
        <w:ind w:left="1440" w:hanging="360"/>
      </w:pPr>
      <w:rPr>
        <w:rFonts w:ascii="Arial" w:hAnsi="Arial" w:hint="default"/>
      </w:rPr>
    </w:lvl>
    <w:lvl w:ilvl="2" w:tplc="4C9EA1A8" w:tentative="1">
      <w:start w:val="1"/>
      <w:numFmt w:val="bullet"/>
      <w:lvlText w:val="•"/>
      <w:lvlJc w:val="left"/>
      <w:pPr>
        <w:tabs>
          <w:tab w:val="num" w:pos="2160"/>
        </w:tabs>
        <w:ind w:left="2160" w:hanging="360"/>
      </w:pPr>
      <w:rPr>
        <w:rFonts w:ascii="Arial" w:hAnsi="Arial" w:hint="default"/>
      </w:rPr>
    </w:lvl>
    <w:lvl w:ilvl="3" w:tplc="397CA0DA" w:tentative="1">
      <w:start w:val="1"/>
      <w:numFmt w:val="bullet"/>
      <w:lvlText w:val="•"/>
      <w:lvlJc w:val="left"/>
      <w:pPr>
        <w:tabs>
          <w:tab w:val="num" w:pos="2880"/>
        </w:tabs>
        <w:ind w:left="2880" w:hanging="360"/>
      </w:pPr>
      <w:rPr>
        <w:rFonts w:ascii="Arial" w:hAnsi="Arial" w:hint="default"/>
      </w:rPr>
    </w:lvl>
    <w:lvl w:ilvl="4" w:tplc="34983336" w:tentative="1">
      <w:start w:val="1"/>
      <w:numFmt w:val="bullet"/>
      <w:lvlText w:val="•"/>
      <w:lvlJc w:val="left"/>
      <w:pPr>
        <w:tabs>
          <w:tab w:val="num" w:pos="3600"/>
        </w:tabs>
        <w:ind w:left="3600" w:hanging="360"/>
      </w:pPr>
      <w:rPr>
        <w:rFonts w:ascii="Arial" w:hAnsi="Arial" w:hint="default"/>
      </w:rPr>
    </w:lvl>
    <w:lvl w:ilvl="5" w:tplc="05760354" w:tentative="1">
      <w:start w:val="1"/>
      <w:numFmt w:val="bullet"/>
      <w:lvlText w:val="•"/>
      <w:lvlJc w:val="left"/>
      <w:pPr>
        <w:tabs>
          <w:tab w:val="num" w:pos="4320"/>
        </w:tabs>
        <w:ind w:left="4320" w:hanging="360"/>
      </w:pPr>
      <w:rPr>
        <w:rFonts w:ascii="Arial" w:hAnsi="Arial" w:hint="default"/>
      </w:rPr>
    </w:lvl>
    <w:lvl w:ilvl="6" w:tplc="27BA5F5C" w:tentative="1">
      <w:start w:val="1"/>
      <w:numFmt w:val="bullet"/>
      <w:lvlText w:val="•"/>
      <w:lvlJc w:val="left"/>
      <w:pPr>
        <w:tabs>
          <w:tab w:val="num" w:pos="5040"/>
        </w:tabs>
        <w:ind w:left="5040" w:hanging="360"/>
      </w:pPr>
      <w:rPr>
        <w:rFonts w:ascii="Arial" w:hAnsi="Arial" w:hint="default"/>
      </w:rPr>
    </w:lvl>
    <w:lvl w:ilvl="7" w:tplc="D1EE3BD2" w:tentative="1">
      <w:start w:val="1"/>
      <w:numFmt w:val="bullet"/>
      <w:lvlText w:val="•"/>
      <w:lvlJc w:val="left"/>
      <w:pPr>
        <w:tabs>
          <w:tab w:val="num" w:pos="5760"/>
        </w:tabs>
        <w:ind w:left="5760" w:hanging="360"/>
      </w:pPr>
      <w:rPr>
        <w:rFonts w:ascii="Arial" w:hAnsi="Arial" w:hint="default"/>
      </w:rPr>
    </w:lvl>
    <w:lvl w:ilvl="8" w:tplc="53D8E510" w:tentative="1">
      <w:start w:val="1"/>
      <w:numFmt w:val="bullet"/>
      <w:lvlText w:val="•"/>
      <w:lvlJc w:val="left"/>
      <w:pPr>
        <w:tabs>
          <w:tab w:val="num" w:pos="6480"/>
        </w:tabs>
        <w:ind w:left="6480" w:hanging="360"/>
      </w:pPr>
      <w:rPr>
        <w:rFonts w:ascii="Arial" w:hAnsi="Arial" w:hint="default"/>
      </w:rPr>
    </w:lvl>
  </w:abstractNum>
  <w:abstractNum w:abstractNumId="29">
    <w:nsid w:val="6AA76944"/>
    <w:multiLevelType w:val="hybridMultilevel"/>
    <w:tmpl w:val="522018EE"/>
    <w:lvl w:ilvl="0" w:tplc="28885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54203"/>
    <w:multiLevelType w:val="hybridMultilevel"/>
    <w:tmpl w:val="D57477D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EF27A45"/>
    <w:multiLevelType w:val="hybridMultilevel"/>
    <w:tmpl w:val="EB38870E"/>
    <w:lvl w:ilvl="0" w:tplc="BF34E65E">
      <w:start w:val="1"/>
      <w:numFmt w:val="bullet"/>
      <w:lvlText w:val="•"/>
      <w:lvlJc w:val="left"/>
      <w:pPr>
        <w:tabs>
          <w:tab w:val="num" w:pos="720"/>
        </w:tabs>
        <w:ind w:left="720" w:hanging="360"/>
      </w:pPr>
      <w:rPr>
        <w:rFonts w:ascii="Arial" w:hAnsi="Arial" w:hint="default"/>
      </w:rPr>
    </w:lvl>
    <w:lvl w:ilvl="1" w:tplc="65249554">
      <w:numFmt w:val="bullet"/>
      <w:lvlText w:val="•"/>
      <w:lvlJc w:val="left"/>
      <w:pPr>
        <w:tabs>
          <w:tab w:val="num" w:pos="1440"/>
        </w:tabs>
        <w:ind w:left="1440" w:hanging="360"/>
      </w:pPr>
      <w:rPr>
        <w:rFonts w:ascii="Arial" w:hAnsi="Arial" w:hint="default"/>
      </w:rPr>
    </w:lvl>
    <w:lvl w:ilvl="2" w:tplc="4B6E1810" w:tentative="1">
      <w:start w:val="1"/>
      <w:numFmt w:val="bullet"/>
      <w:lvlText w:val="•"/>
      <w:lvlJc w:val="left"/>
      <w:pPr>
        <w:tabs>
          <w:tab w:val="num" w:pos="2160"/>
        </w:tabs>
        <w:ind w:left="2160" w:hanging="360"/>
      </w:pPr>
      <w:rPr>
        <w:rFonts w:ascii="Arial" w:hAnsi="Arial" w:hint="default"/>
      </w:rPr>
    </w:lvl>
    <w:lvl w:ilvl="3" w:tplc="5C42ACEE" w:tentative="1">
      <w:start w:val="1"/>
      <w:numFmt w:val="bullet"/>
      <w:lvlText w:val="•"/>
      <w:lvlJc w:val="left"/>
      <w:pPr>
        <w:tabs>
          <w:tab w:val="num" w:pos="2880"/>
        </w:tabs>
        <w:ind w:left="2880" w:hanging="360"/>
      </w:pPr>
      <w:rPr>
        <w:rFonts w:ascii="Arial" w:hAnsi="Arial" w:hint="default"/>
      </w:rPr>
    </w:lvl>
    <w:lvl w:ilvl="4" w:tplc="BC849CE0" w:tentative="1">
      <w:start w:val="1"/>
      <w:numFmt w:val="bullet"/>
      <w:lvlText w:val="•"/>
      <w:lvlJc w:val="left"/>
      <w:pPr>
        <w:tabs>
          <w:tab w:val="num" w:pos="3600"/>
        </w:tabs>
        <w:ind w:left="3600" w:hanging="360"/>
      </w:pPr>
      <w:rPr>
        <w:rFonts w:ascii="Arial" w:hAnsi="Arial" w:hint="default"/>
      </w:rPr>
    </w:lvl>
    <w:lvl w:ilvl="5" w:tplc="A9325CA0" w:tentative="1">
      <w:start w:val="1"/>
      <w:numFmt w:val="bullet"/>
      <w:lvlText w:val="•"/>
      <w:lvlJc w:val="left"/>
      <w:pPr>
        <w:tabs>
          <w:tab w:val="num" w:pos="4320"/>
        </w:tabs>
        <w:ind w:left="4320" w:hanging="360"/>
      </w:pPr>
      <w:rPr>
        <w:rFonts w:ascii="Arial" w:hAnsi="Arial" w:hint="default"/>
      </w:rPr>
    </w:lvl>
    <w:lvl w:ilvl="6" w:tplc="C4C8E2C8" w:tentative="1">
      <w:start w:val="1"/>
      <w:numFmt w:val="bullet"/>
      <w:lvlText w:val="•"/>
      <w:lvlJc w:val="left"/>
      <w:pPr>
        <w:tabs>
          <w:tab w:val="num" w:pos="5040"/>
        </w:tabs>
        <w:ind w:left="5040" w:hanging="360"/>
      </w:pPr>
      <w:rPr>
        <w:rFonts w:ascii="Arial" w:hAnsi="Arial" w:hint="default"/>
      </w:rPr>
    </w:lvl>
    <w:lvl w:ilvl="7" w:tplc="A60EE09A" w:tentative="1">
      <w:start w:val="1"/>
      <w:numFmt w:val="bullet"/>
      <w:lvlText w:val="•"/>
      <w:lvlJc w:val="left"/>
      <w:pPr>
        <w:tabs>
          <w:tab w:val="num" w:pos="5760"/>
        </w:tabs>
        <w:ind w:left="5760" w:hanging="360"/>
      </w:pPr>
      <w:rPr>
        <w:rFonts w:ascii="Arial" w:hAnsi="Arial" w:hint="default"/>
      </w:rPr>
    </w:lvl>
    <w:lvl w:ilvl="8" w:tplc="0124FB3E" w:tentative="1">
      <w:start w:val="1"/>
      <w:numFmt w:val="bullet"/>
      <w:lvlText w:val="•"/>
      <w:lvlJc w:val="left"/>
      <w:pPr>
        <w:tabs>
          <w:tab w:val="num" w:pos="6480"/>
        </w:tabs>
        <w:ind w:left="6480" w:hanging="360"/>
      </w:pPr>
      <w:rPr>
        <w:rFonts w:ascii="Arial" w:hAnsi="Arial" w:hint="default"/>
      </w:rPr>
    </w:lvl>
  </w:abstractNum>
  <w:abstractNum w:abstractNumId="32">
    <w:nsid w:val="6F3224B7"/>
    <w:multiLevelType w:val="hybridMultilevel"/>
    <w:tmpl w:val="94CCCC26"/>
    <w:lvl w:ilvl="0" w:tplc="84FE76D8">
      <w:start w:val="1"/>
      <w:numFmt w:val="bullet"/>
      <w:lvlText w:val="•"/>
      <w:lvlJc w:val="left"/>
      <w:pPr>
        <w:tabs>
          <w:tab w:val="num" w:pos="720"/>
        </w:tabs>
        <w:ind w:left="720" w:hanging="360"/>
      </w:pPr>
      <w:rPr>
        <w:rFonts w:ascii="Times New Roman" w:hAnsi="Times New Roman" w:hint="default"/>
      </w:rPr>
    </w:lvl>
    <w:lvl w:ilvl="1" w:tplc="DC94BB36">
      <w:numFmt w:val="bullet"/>
      <w:lvlText w:val="•"/>
      <w:lvlJc w:val="left"/>
      <w:pPr>
        <w:tabs>
          <w:tab w:val="num" w:pos="1440"/>
        </w:tabs>
        <w:ind w:left="1440" w:hanging="360"/>
      </w:pPr>
      <w:rPr>
        <w:rFonts w:ascii="Arial" w:hAnsi="Arial" w:hint="default"/>
      </w:rPr>
    </w:lvl>
    <w:lvl w:ilvl="2" w:tplc="BCA496F2" w:tentative="1">
      <w:start w:val="1"/>
      <w:numFmt w:val="bullet"/>
      <w:lvlText w:val="•"/>
      <w:lvlJc w:val="left"/>
      <w:pPr>
        <w:tabs>
          <w:tab w:val="num" w:pos="2160"/>
        </w:tabs>
        <w:ind w:left="2160" w:hanging="360"/>
      </w:pPr>
      <w:rPr>
        <w:rFonts w:ascii="Times New Roman" w:hAnsi="Times New Roman" w:hint="default"/>
      </w:rPr>
    </w:lvl>
    <w:lvl w:ilvl="3" w:tplc="587E4956" w:tentative="1">
      <w:start w:val="1"/>
      <w:numFmt w:val="bullet"/>
      <w:lvlText w:val="•"/>
      <w:lvlJc w:val="left"/>
      <w:pPr>
        <w:tabs>
          <w:tab w:val="num" w:pos="2880"/>
        </w:tabs>
        <w:ind w:left="2880" w:hanging="360"/>
      </w:pPr>
      <w:rPr>
        <w:rFonts w:ascii="Times New Roman" w:hAnsi="Times New Roman" w:hint="default"/>
      </w:rPr>
    </w:lvl>
    <w:lvl w:ilvl="4" w:tplc="D8302B90" w:tentative="1">
      <w:start w:val="1"/>
      <w:numFmt w:val="bullet"/>
      <w:lvlText w:val="•"/>
      <w:lvlJc w:val="left"/>
      <w:pPr>
        <w:tabs>
          <w:tab w:val="num" w:pos="3600"/>
        </w:tabs>
        <w:ind w:left="3600" w:hanging="360"/>
      </w:pPr>
      <w:rPr>
        <w:rFonts w:ascii="Times New Roman" w:hAnsi="Times New Roman" w:hint="default"/>
      </w:rPr>
    </w:lvl>
    <w:lvl w:ilvl="5" w:tplc="C05AC8E4" w:tentative="1">
      <w:start w:val="1"/>
      <w:numFmt w:val="bullet"/>
      <w:lvlText w:val="•"/>
      <w:lvlJc w:val="left"/>
      <w:pPr>
        <w:tabs>
          <w:tab w:val="num" w:pos="4320"/>
        </w:tabs>
        <w:ind w:left="4320" w:hanging="360"/>
      </w:pPr>
      <w:rPr>
        <w:rFonts w:ascii="Times New Roman" w:hAnsi="Times New Roman" w:hint="default"/>
      </w:rPr>
    </w:lvl>
    <w:lvl w:ilvl="6" w:tplc="46520BB0" w:tentative="1">
      <w:start w:val="1"/>
      <w:numFmt w:val="bullet"/>
      <w:lvlText w:val="•"/>
      <w:lvlJc w:val="left"/>
      <w:pPr>
        <w:tabs>
          <w:tab w:val="num" w:pos="5040"/>
        </w:tabs>
        <w:ind w:left="5040" w:hanging="360"/>
      </w:pPr>
      <w:rPr>
        <w:rFonts w:ascii="Times New Roman" w:hAnsi="Times New Roman" w:hint="default"/>
      </w:rPr>
    </w:lvl>
    <w:lvl w:ilvl="7" w:tplc="D40A365A" w:tentative="1">
      <w:start w:val="1"/>
      <w:numFmt w:val="bullet"/>
      <w:lvlText w:val="•"/>
      <w:lvlJc w:val="left"/>
      <w:pPr>
        <w:tabs>
          <w:tab w:val="num" w:pos="5760"/>
        </w:tabs>
        <w:ind w:left="5760" w:hanging="360"/>
      </w:pPr>
      <w:rPr>
        <w:rFonts w:ascii="Times New Roman" w:hAnsi="Times New Roman" w:hint="default"/>
      </w:rPr>
    </w:lvl>
    <w:lvl w:ilvl="8" w:tplc="948E83D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08333FC"/>
    <w:multiLevelType w:val="multilevel"/>
    <w:tmpl w:val="B1CC7C6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7EC71B8"/>
    <w:multiLevelType w:val="hybridMultilevel"/>
    <w:tmpl w:val="0172F0B4"/>
    <w:lvl w:ilvl="0" w:tplc="B3A41F2C">
      <w:start w:val="1"/>
      <w:numFmt w:val="bullet"/>
      <w:lvlText w:val="•"/>
      <w:lvlJc w:val="left"/>
      <w:pPr>
        <w:tabs>
          <w:tab w:val="num" w:pos="720"/>
        </w:tabs>
        <w:ind w:left="720" w:hanging="360"/>
      </w:pPr>
      <w:rPr>
        <w:rFonts w:ascii="Arial" w:hAnsi="Arial" w:hint="default"/>
      </w:rPr>
    </w:lvl>
    <w:lvl w:ilvl="1" w:tplc="29C278FA">
      <w:numFmt w:val="bullet"/>
      <w:lvlText w:val="•"/>
      <w:lvlJc w:val="left"/>
      <w:pPr>
        <w:tabs>
          <w:tab w:val="num" w:pos="1440"/>
        </w:tabs>
        <w:ind w:left="1440" w:hanging="360"/>
      </w:pPr>
      <w:rPr>
        <w:rFonts w:ascii="Arial" w:hAnsi="Arial" w:hint="default"/>
      </w:rPr>
    </w:lvl>
    <w:lvl w:ilvl="2" w:tplc="860295EC" w:tentative="1">
      <w:start w:val="1"/>
      <w:numFmt w:val="bullet"/>
      <w:lvlText w:val="•"/>
      <w:lvlJc w:val="left"/>
      <w:pPr>
        <w:tabs>
          <w:tab w:val="num" w:pos="2160"/>
        </w:tabs>
        <w:ind w:left="2160" w:hanging="360"/>
      </w:pPr>
      <w:rPr>
        <w:rFonts w:ascii="Arial" w:hAnsi="Arial" w:hint="default"/>
      </w:rPr>
    </w:lvl>
    <w:lvl w:ilvl="3" w:tplc="23D2778E" w:tentative="1">
      <w:start w:val="1"/>
      <w:numFmt w:val="bullet"/>
      <w:lvlText w:val="•"/>
      <w:lvlJc w:val="left"/>
      <w:pPr>
        <w:tabs>
          <w:tab w:val="num" w:pos="2880"/>
        </w:tabs>
        <w:ind w:left="2880" w:hanging="360"/>
      </w:pPr>
      <w:rPr>
        <w:rFonts w:ascii="Arial" w:hAnsi="Arial" w:hint="default"/>
      </w:rPr>
    </w:lvl>
    <w:lvl w:ilvl="4" w:tplc="F91A01AE" w:tentative="1">
      <w:start w:val="1"/>
      <w:numFmt w:val="bullet"/>
      <w:lvlText w:val="•"/>
      <w:lvlJc w:val="left"/>
      <w:pPr>
        <w:tabs>
          <w:tab w:val="num" w:pos="3600"/>
        </w:tabs>
        <w:ind w:left="3600" w:hanging="360"/>
      </w:pPr>
      <w:rPr>
        <w:rFonts w:ascii="Arial" w:hAnsi="Arial" w:hint="default"/>
      </w:rPr>
    </w:lvl>
    <w:lvl w:ilvl="5" w:tplc="AEDCC66A" w:tentative="1">
      <w:start w:val="1"/>
      <w:numFmt w:val="bullet"/>
      <w:lvlText w:val="•"/>
      <w:lvlJc w:val="left"/>
      <w:pPr>
        <w:tabs>
          <w:tab w:val="num" w:pos="4320"/>
        </w:tabs>
        <w:ind w:left="4320" w:hanging="360"/>
      </w:pPr>
      <w:rPr>
        <w:rFonts w:ascii="Arial" w:hAnsi="Arial" w:hint="default"/>
      </w:rPr>
    </w:lvl>
    <w:lvl w:ilvl="6" w:tplc="86001C40" w:tentative="1">
      <w:start w:val="1"/>
      <w:numFmt w:val="bullet"/>
      <w:lvlText w:val="•"/>
      <w:lvlJc w:val="left"/>
      <w:pPr>
        <w:tabs>
          <w:tab w:val="num" w:pos="5040"/>
        </w:tabs>
        <w:ind w:left="5040" w:hanging="360"/>
      </w:pPr>
      <w:rPr>
        <w:rFonts w:ascii="Arial" w:hAnsi="Arial" w:hint="default"/>
      </w:rPr>
    </w:lvl>
    <w:lvl w:ilvl="7" w:tplc="17AA2D94" w:tentative="1">
      <w:start w:val="1"/>
      <w:numFmt w:val="bullet"/>
      <w:lvlText w:val="•"/>
      <w:lvlJc w:val="left"/>
      <w:pPr>
        <w:tabs>
          <w:tab w:val="num" w:pos="5760"/>
        </w:tabs>
        <w:ind w:left="5760" w:hanging="360"/>
      </w:pPr>
      <w:rPr>
        <w:rFonts w:ascii="Arial" w:hAnsi="Arial" w:hint="default"/>
      </w:rPr>
    </w:lvl>
    <w:lvl w:ilvl="8" w:tplc="FDAEBED2" w:tentative="1">
      <w:start w:val="1"/>
      <w:numFmt w:val="bullet"/>
      <w:lvlText w:val="•"/>
      <w:lvlJc w:val="left"/>
      <w:pPr>
        <w:tabs>
          <w:tab w:val="num" w:pos="6480"/>
        </w:tabs>
        <w:ind w:left="6480" w:hanging="360"/>
      </w:pPr>
      <w:rPr>
        <w:rFonts w:ascii="Arial" w:hAnsi="Arial" w:hint="default"/>
      </w:rPr>
    </w:lvl>
  </w:abstractNum>
  <w:abstractNum w:abstractNumId="35">
    <w:nsid w:val="78785B75"/>
    <w:multiLevelType w:val="hybridMultilevel"/>
    <w:tmpl w:val="15F4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87A9A"/>
    <w:multiLevelType w:val="hybridMultilevel"/>
    <w:tmpl w:val="CE2E3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9"/>
  </w:num>
  <w:num w:numId="4">
    <w:abstractNumId w:val="21"/>
  </w:num>
  <w:num w:numId="5">
    <w:abstractNumId w:val="24"/>
  </w:num>
  <w:num w:numId="6">
    <w:abstractNumId w:val="32"/>
  </w:num>
  <w:num w:numId="7">
    <w:abstractNumId w:val="12"/>
  </w:num>
  <w:num w:numId="8">
    <w:abstractNumId w:val="28"/>
  </w:num>
  <w:num w:numId="9">
    <w:abstractNumId w:val="2"/>
  </w:num>
  <w:num w:numId="10">
    <w:abstractNumId w:val="20"/>
  </w:num>
  <w:num w:numId="11">
    <w:abstractNumId w:val="18"/>
  </w:num>
  <w:num w:numId="12">
    <w:abstractNumId w:val="27"/>
  </w:num>
  <w:num w:numId="13">
    <w:abstractNumId w:val="3"/>
  </w:num>
  <w:num w:numId="14">
    <w:abstractNumId w:val="4"/>
  </w:num>
  <w:num w:numId="15">
    <w:abstractNumId w:val="25"/>
  </w:num>
  <w:num w:numId="16">
    <w:abstractNumId w:val="31"/>
  </w:num>
  <w:num w:numId="17">
    <w:abstractNumId w:val="34"/>
  </w:num>
  <w:num w:numId="18">
    <w:abstractNumId w:val="8"/>
  </w:num>
  <w:num w:numId="19">
    <w:abstractNumId w:val="0"/>
  </w:num>
  <w:num w:numId="20">
    <w:abstractNumId w:val="7"/>
  </w:num>
  <w:num w:numId="21">
    <w:abstractNumId w:val="10"/>
  </w:num>
  <w:num w:numId="22">
    <w:abstractNumId w:val="23"/>
  </w:num>
  <w:num w:numId="23">
    <w:abstractNumId w:val="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26"/>
  </w:num>
  <w:num w:numId="28">
    <w:abstractNumId w:val="9"/>
  </w:num>
  <w:num w:numId="29">
    <w:abstractNumId w:val="30"/>
  </w:num>
  <w:num w:numId="30">
    <w:abstractNumId w:val="1"/>
  </w:num>
  <w:num w:numId="31">
    <w:abstractNumId w:val="35"/>
  </w:num>
  <w:num w:numId="32">
    <w:abstractNumId w:val="33"/>
  </w:num>
  <w:num w:numId="33">
    <w:abstractNumId w:val="29"/>
  </w:num>
  <w:num w:numId="34">
    <w:abstractNumId w:val="6"/>
  </w:num>
  <w:num w:numId="35">
    <w:abstractNumId w:val="22"/>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A"/>
    <w:rsid w:val="00001DE1"/>
    <w:rsid w:val="00010306"/>
    <w:rsid w:val="00010B08"/>
    <w:rsid w:val="00011CCB"/>
    <w:rsid w:val="000133A3"/>
    <w:rsid w:val="00021267"/>
    <w:rsid w:val="000213AB"/>
    <w:rsid w:val="00025405"/>
    <w:rsid w:val="000325BF"/>
    <w:rsid w:val="000437F2"/>
    <w:rsid w:val="00047A09"/>
    <w:rsid w:val="00050EE7"/>
    <w:rsid w:val="00050EEC"/>
    <w:rsid w:val="00052CD5"/>
    <w:rsid w:val="00054985"/>
    <w:rsid w:val="00056357"/>
    <w:rsid w:val="00065733"/>
    <w:rsid w:val="000667DC"/>
    <w:rsid w:val="00071556"/>
    <w:rsid w:val="00072918"/>
    <w:rsid w:val="000870F7"/>
    <w:rsid w:val="000937AC"/>
    <w:rsid w:val="000A12E5"/>
    <w:rsid w:val="000B1A2E"/>
    <w:rsid w:val="000C76EC"/>
    <w:rsid w:val="000D0FCF"/>
    <w:rsid w:val="000D3AA9"/>
    <w:rsid w:val="000E53A2"/>
    <w:rsid w:val="000E75E2"/>
    <w:rsid w:val="000F3EF6"/>
    <w:rsid w:val="000F64D5"/>
    <w:rsid w:val="000F6AA2"/>
    <w:rsid w:val="000F7861"/>
    <w:rsid w:val="001020D9"/>
    <w:rsid w:val="00123885"/>
    <w:rsid w:val="00124587"/>
    <w:rsid w:val="00125246"/>
    <w:rsid w:val="001307C2"/>
    <w:rsid w:val="00130C45"/>
    <w:rsid w:val="00141908"/>
    <w:rsid w:val="00144EB2"/>
    <w:rsid w:val="001548AD"/>
    <w:rsid w:val="00156D0D"/>
    <w:rsid w:val="00161A76"/>
    <w:rsid w:val="00170E3F"/>
    <w:rsid w:val="00176C4E"/>
    <w:rsid w:val="00180DBF"/>
    <w:rsid w:val="00181D7E"/>
    <w:rsid w:val="001829E6"/>
    <w:rsid w:val="00185D2D"/>
    <w:rsid w:val="0018675D"/>
    <w:rsid w:val="001A5728"/>
    <w:rsid w:val="001A7695"/>
    <w:rsid w:val="001B0411"/>
    <w:rsid w:val="001B12DA"/>
    <w:rsid w:val="001B3DC4"/>
    <w:rsid w:val="001B49ED"/>
    <w:rsid w:val="001B7263"/>
    <w:rsid w:val="001B7E1A"/>
    <w:rsid w:val="001C0273"/>
    <w:rsid w:val="001C6551"/>
    <w:rsid w:val="001C6A08"/>
    <w:rsid w:val="001C6C18"/>
    <w:rsid w:val="001C798E"/>
    <w:rsid w:val="001D5636"/>
    <w:rsid w:val="001E218D"/>
    <w:rsid w:val="001E2915"/>
    <w:rsid w:val="001F256F"/>
    <w:rsid w:val="001F4FDD"/>
    <w:rsid w:val="00202413"/>
    <w:rsid w:val="00222511"/>
    <w:rsid w:val="002246F4"/>
    <w:rsid w:val="00225242"/>
    <w:rsid w:val="00232115"/>
    <w:rsid w:val="0024477A"/>
    <w:rsid w:val="00251EA1"/>
    <w:rsid w:val="00253503"/>
    <w:rsid w:val="002537C3"/>
    <w:rsid w:val="0025457B"/>
    <w:rsid w:val="00254C32"/>
    <w:rsid w:val="00262076"/>
    <w:rsid w:val="002622C0"/>
    <w:rsid w:val="002642CF"/>
    <w:rsid w:val="0026686C"/>
    <w:rsid w:val="002703A1"/>
    <w:rsid w:val="00273B21"/>
    <w:rsid w:val="00280F0F"/>
    <w:rsid w:val="002859C2"/>
    <w:rsid w:val="00295FB6"/>
    <w:rsid w:val="00296A66"/>
    <w:rsid w:val="002A1D08"/>
    <w:rsid w:val="002A2B97"/>
    <w:rsid w:val="002A5EBA"/>
    <w:rsid w:val="002B3285"/>
    <w:rsid w:val="002C659D"/>
    <w:rsid w:val="002C7B7B"/>
    <w:rsid w:val="002C7E95"/>
    <w:rsid w:val="002D4247"/>
    <w:rsid w:val="002E1C92"/>
    <w:rsid w:val="002E20BF"/>
    <w:rsid w:val="002E724D"/>
    <w:rsid w:val="002F07AE"/>
    <w:rsid w:val="002F3CCC"/>
    <w:rsid w:val="00304C46"/>
    <w:rsid w:val="00311F60"/>
    <w:rsid w:val="00312958"/>
    <w:rsid w:val="00312D53"/>
    <w:rsid w:val="00326EB3"/>
    <w:rsid w:val="00327A83"/>
    <w:rsid w:val="003356B2"/>
    <w:rsid w:val="003440F7"/>
    <w:rsid w:val="00344D49"/>
    <w:rsid w:val="00351B92"/>
    <w:rsid w:val="00354842"/>
    <w:rsid w:val="003635D9"/>
    <w:rsid w:val="00365B25"/>
    <w:rsid w:val="003725DF"/>
    <w:rsid w:val="003758CD"/>
    <w:rsid w:val="00382DF0"/>
    <w:rsid w:val="00390CC2"/>
    <w:rsid w:val="003A21AF"/>
    <w:rsid w:val="003A4A35"/>
    <w:rsid w:val="003A6C9C"/>
    <w:rsid w:val="003A701E"/>
    <w:rsid w:val="003B43E7"/>
    <w:rsid w:val="003B6EB0"/>
    <w:rsid w:val="003C15E0"/>
    <w:rsid w:val="003C1D39"/>
    <w:rsid w:val="003D705D"/>
    <w:rsid w:val="003D737C"/>
    <w:rsid w:val="003E42E7"/>
    <w:rsid w:val="003E4C9C"/>
    <w:rsid w:val="003F57B5"/>
    <w:rsid w:val="003F719D"/>
    <w:rsid w:val="0041143A"/>
    <w:rsid w:val="00415134"/>
    <w:rsid w:val="0041526C"/>
    <w:rsid w:val="00415FE0"/>
    <w:rsid w:val="00420174"/>
    <w:rsid w:val="0042179B"/>
    <w:rsid w:val="00421F0F"/>
    <w:rsid w:val="00425F46"/>
    <w:rsid w:val="00426B9D"/>
    <w:rsid w:val="00427592"/>
    <w:rsid w:val="00427CCC"/>
    <w:rsid w:val="004338B8"/>
    <w:rsid w:val="00433FB9"/>
    <w:rsid w:val="00434215"/>
    <w:rsid w:val="0043621E"/>
    <w:rsid w:val="00441063"/>
    <w:rsid w:val="00441FCA"/>
    <w:rsid w:val="004437F4"/>
    <w:rsid w:val="00443D62"/>
    <w:rsid w:val="00460D96"/>
    <w:rsid w:val="00466379"/>
    <w:rsid w:val="00466FF3"/>
    <w:rsid w:val="00475E87"/>
    <w:rsid w:val="00482B99"/>
    <w:rsid w:val="00486D1A"/>
    <w:rsid w:val="00487264"/>
    <w:rsid w:val="00490EA0"/>
    <w:rsid w:val="00492B3E"/>
    <w:rsid w:val="00493609"/>
    <w:rsid w:val="00493962"/>
    <w:rsid w:val="0049594D"/>
    <w:rsid w:val="00496428"/>
    <w:rsid w:val="00497A9E"/>
    <w:rsid w:val="004A2F4B"/>
    <w:rsid w:val="004A3C27"/>
    <w:rsid w:val="004A4314"/>
    <w:rsid w:val="004A4E83"/>
    <w:rsid w:val="004A4FDF"/>
    <w:rsid w:val="004A5E07"/>
    <w:rsid w:val="004A6958"/>
    <w:rsid w:val="004B5031"/>
    <w:rsid w:val="004B5854"/>
    <w:rsid w:val="004C0CC1"/>
    <w:rsid w:val="004C6BE1"/>
    <w:rsid w:val="004C7B5B"/>
    <w:rsid w:val="004D25C7"/>
    <w:rsid w:val="004D4B97"/>
    <w:rsid w:val="004D6986"/>
    <w:rsid w:val="004D6B4D"/>
    <w:rsid w:val="004E1A50"/>
    <w:rsid w:val="004E21AC"/>
    <w:rsid w:val="004F2902"/>
    <w:rsid w:val="004F2E97"/>
    <w:rsid w:val="004F3A4E"/>
    <w:rsid w:val="004F50B3"/>
    <w:rsid w:val="004F7E3E"/>
    <w:rsid w:val="00500C47"/>
    <w:rsid w:val="00501535"/>
    <w:rsid w:val="00501ACE"/>
    <w:rsid w:val="00506539"/>
    <w:rsid w:val="0051164B"/>
    <w:rsid w:val="00517108"/>
    <w:rsid w:val="00517463"/>
    <w:rsid w:val="0051759F"/>
    <w:rsid w:val="0052760B"/>
    <w:rsid w:val="005346B3"/>
    <w:rsid w:val="00535590"/>
    <w:rsid w:val="005355AA"/>
    <w:rsid w:val="00535F45"/>
    <w:rsid w:val="00536C6B"/>
    <w:rsid w:val="0054239C"/>
    <w:rsid w:val="00551D11"/>
    <w:rsid w:val="005538FA"/>
    <w:rsid w:val="005710DE"/>
    <w:rsid w:val="00572D57"/>
    <w:rsid w:val="00574193"/>
    <w:rsid w:val="00576633"/>
    <w:rsid w:val="0058451C"/>
    <w:rsid w:val="005958F4"/>
    <w:rsid w:val="005A32E8"/>
    <w:rsid w:val="005A364A"/>
    <w:rsid w:val="005A6CE3"/>
    <w:rsid w:val="005A712D"/>
    <w:rsid w:val="005B21A8"/>
    <w:rsid w:val="005B356A"/>
    <w:rsid w:val="005B7F57"/>
    <w:rsid w:val="005C0E21"/>
    <w:rsid w:val="005C648B"/>
    <w:rsid w:val="005C732E"/>
    <w:rsid w:val="005D3AD8"/>
    <w:rsid w:val="005E68E5"/>
    <w:rsid w:val="005E6DB3"/>
    <w:rsid w:val="005F0210"/>
    <w:rsid w:val="005F6140"/>
    <w:rsid w:val="006018BA"/>
    <w:rsid w:val="006068BE"/>
    <w:rsid w:val="006109B3"/>
    <w:rsid w:val="006120EB"/>
    <w:rsid w:val="00615B89"/>
    <w:rsid w:val="00621FEB"/>
    <w:rsid w:val="006270A3"/>
    <w:rsid w:val="00630F0A"/>
    <w:rsid w:val="00640A68"/>
    <w:rsid w:val="00646175"/>
    <w:rsid w:val="006507B4"/>
    <w:rsid w:val="0065099F"/>
    <w:rsid w:val="00655034"/>
    <w:rsid w:val="006628F1"/>
    <w:rsid w:val="00663432"/>
    <w:rsid w:val="0066754B"/>
    <w:rsid w:val="00681661"/>
    <w:rsid w:val="00682700"/>
    <w:rsid w:val="006833AF"/>
    <w:rsid w:val="00686477"/>
    <w:rsid w:val="006A1491"/>
    <w:rsid w:val="006A1851"/>
    <w:rsid w:val="006A389A"/>
    <w:rsid w:val="006A3A40"/>
    <w:rsid w:val="006A6DE2"/>
    <w:rsid w:val="006A7917"/>
    <w:rsid w:val="006B0B47"/>
    <w:rsid w:val="006B22EF"/>
    <w:rsid w:val="006D4A3A"/>
    <w:rsid w:val="006F08C9"/>
    <w:rsid w:val="00705C28"/>
    <w:rsid w:val="00711444"/>
    <w:rsid w:val="0071639E"/>
    <w:rsid w:val="00717ED1"/>
    <w:rsid w:val="00720969"/>
    <w:rsid w:val="007211C0"/>
    <w:rsid w:val="007351F8"/>
    <w:rsid w:val="00740AD6"/>
    <w:rsid w:val="007439DA"/>
    <w:rsid w:val="00746E78"/>
    <w:rsid w:val="00750D7A"/>
    <w:rsid w:val="00756F21"/>
    <w:rsid w:val="00760E73"/>
    <w:rsid w:val="00763EBB"/>
    <w:rsid w:val="007663FD"/>
    <w:rsid w:val="00775531"/>
    <w:rsid w:val="00775D04"/>
    <w:rsid w:val="00784042"/>
    <w:rsid w:val="00784C58"/>
    <w:rsid w:val="00784D5C"/>
    <w:rsid w:val="007A0417"/>
    <w:rsid w:val="007A5558"/>
    <w:rsid w:val="007A5D29"/>
    <w:rsid w:val="007B0AF4"/>
    <w:rsid w:val="007B7455"/>
    <w:rsid w:val="007C3E7C"/>
    <w:rsid w:val="007C42B2"/>
    <w:rsid w:val="007D307C"/>
    <w:rsid w:val="007D5488"/>
    <w:rsid w:val="007E0CCD"/>
    <w:rsid w:val="007E1300"/>
    <w:rsid w:val="007F0DDC"/>
    <w:rsid w:val="007F5D6E"/>
    <w:rsid w:val="007F6515"/>
    <w:rsid w:val="008151F9"/>
    <w:rsid w:val="00817112"/>
    <w:rsid w:val="008209C0"/>
    <w:rsid w:val="00823713"/>
    <w:rsid w:val="008364FE"/>
    <w:rsid w:val="008369CC"/>
    <w:rsid w:val="008449E0"/>
    <w:rsid w:val="008476F8"/>
    <w:rsid w:val="0085110A"/>
    <w:rsid w:val="008526FB"/>
    <w:rsid w:val="00860575"/>
    <w:rsid w:val="008611E3"/>
    <w:rsid w:val="008702F7"/>
    <w:rsid w:val="00872506"/>
    <w:rsid w:val="00880CE4"/>
    <w:rsid w:val="00882D9C"/>
    <w:rsid w:val="00885798"/>
    <w:rsid w:val="00891F43"/>
    <w:rsid w:val="00896CC2"/>
    <w:rsid w:val="008A2994"/>
    <w:rsid w:val="008A2D4B"/>
    <w:rsid w:val="008A30CA"/>
    <w:rsid w:val="008A316C"/>
    <w:rsid w:val="008B56DF"/>
    <w:rsid w:val="008B61DA"/>
    <w:rsid w:val="008C41E8"/>
    <w:rsid w:val="008C57E9"/>
    <w:rsid w:val="008D00B4"/>
    <w:rsid w:val="008D1512"/>
    <w:rsid w:val="008D36CE"/>
    <w:rsid w:val="008D45FC"/>
    <w:rsid w:val="008D4DA8"/>
    <w:rsid w:val="008E081B"/>
    <w:rsid w:val="008E0CAC"/>
    <w:rsid w:val="008E0E5E"/>
    <w:rsid w:val="008F1B6F"/>
    <w:rsid w:val="008F6A58"/>
    <w:rsid w:val="0091559F"/>
    <w:rsid w:val="00925532"/>
    <w:rsid w:val="00926FA9"/>
    <w:rsid w:val="009300A3"/>
    <w:rsid w:val="00930AAC"/>
    <w:rsid w:val="00931747"/>
    <w:rsid w:val="00935267"/>
    <w:rsid w:val="00945685"/>
    <w:rsid w:val="00957ECA"/>
    <w:rsid w:val="009621C1"/>
    <w:rsid w:val="00962ED6"/>
    <w:rsid w:val="0096720A"/>
    <w:rsid w:val="00972326"/>
    <w:rsid w:val="0097576F"/>
    <w:rsid w:val="0098636A"/>
    <w:rsid w:val="00990C7C"/>
    <w:rsid w:val="00994DCA"/>
    <w:rsid w:val="009962E7"/>
    <w:rsid w:val="009A0695"/>
    <w:rsid w:val="009A3741"/>
    <w:rsid w:val="009B3260"/>
    <w:rsid w:val="009B6D9A"/>
    <w:rsid w:val="009C6817"/>
    <w:rsid w:val="009C7E97"/>
    <w:rsid w:val="009D0237"/>
    <w:rsid w:val="009D4B52"/>
    <w:rsid w:val="009F15C9"/>
    <w:rsid w:val="009F57AD"/>
    <w:rsid w:val="00A0225A"/>
    <w:rsid w:val="00A06E69"/>
    <w:rsid w:val="00A1093B"/>
    <w:rsid w:val="00A15977"/>
    <w:rsid w:val="00A16636"/>
    <w:rsid w:val="00A168B1"/>
    <w:rsid w:val="00A264CC"/>
    <w:rsid w:val="00A37C1B"/>
    <w:rsid w:val="00A42AAF"/>
    <w:rsid w:val="00A441CF"/>
    <w:rsid w:val="00A44489"/>
    <w:rsid w:val="00A52314"/>
    <w:rsid w:val="00A5499D"/>
    <w:rsid w:val="00A65322"/>
    <w:rsid w:val="00A73687"/>
    <w:rsid w:val="00A762CE"/>
    <w:rsid w:val="00A9271C"/>
    <w:rsid w:val="00A927BA"/>
    <w:rsid w:val="00A9463D"/>
    <w:rsid w:val="00A954EB"/>
    <w:rsid w:val="00A976EA"/>
    <w:rsid w:val="00A97C54"/>
    <w:rsid w:val="00AA54C1"/>
    <w:rsid w:val="00AB0E84"/>
    <w:rsid w:val="00AB2D67"/>
    <w:rsid w:val="00AC3A5C"/>
    <w:rsid w:val="00AC7A7B"/>
    <w:rsid w:val="00AD7799"/>
    <w:rsid w:val="00AE68F2"/>
    <w:rsid w:val="00B00838"/>
    <w:rsid w:val="00B014C3"/>
    <w:rsid w:val="00B076B4"/>
    <w:rsid w:val="00B10B3C"/>
    <w:rsid w:val="00B21869"/>
    <w:rsid w:val="00B250B7"/>
    <w:rsid w:val="00B33E60"/>
    <w:rsid w:val="00B3543A"/>
    <w:rsid w:val="00B40DBB"/>
    <w:rsid w:val="00B428BD"/>
    <w:rsid w:val="00B434F6"/>
    <w:rsid w:val="00B43AD2"/>
    <w:rsid w:val="00B45BEA"/>
    <w:rsid w:val="00B51653"/>
    <w:rsid w:val="00B6746C"/>
    <w:rsid w:val="00B72255"/>
    <w:rsid w:val="00B75EF7"/>
    <w:rsid w:val="00B8014E"/>
    <w:rsid w:val="00B86A74"/>
    <w:rsid w:val="00B92A67"/>
    <w:rsid w:val="00B97C46"/>
    <w:rsid w:val="00BA1CEF"/>
    <w:rsid w:val="00BB2611"/>
    <w:rsid w:val="00BB334D"/>
    <w:rsid w:val="00BB62EE"/>
    <w:rsid w:val="00BB7CFE"/>
    <w:rsid w:val="00BD0DDB"/>
    <w:rsid w:val="00BD1DF0"/>
    <w:rsid w:val="00BD4077"/>
    <w:rsid w:val="00BE4799"/>
    <w:rsid w:val="00BF1040"/>
    <w:rsid w:val="00BF68B4"/>
    <w:rsid w:val="00C00D92"/>
    <w:rsid w:val="00C03F08"/>
    <w:rsid w:val="00C0472D"/>
    <w:rsid w:val="00C069A1"/>
    <w:rsid w:val="00C14B93"/>
    <w:rsid w:val="00C237D1"/>
    <w:rsid w:val="00C276AB"/>
    <w:rsid w:val="00C37FB5"/>
    <w:rsid w:val="00C40BB4"/>
    <w:rsid w:val="00C41C17"/>
    <w:rsid w:val="00C50596"/>
    <w:rsid w:val="00C544EA"/>
    <w:rsid w:val="00C615F6"/>
    <w:rsid w:val="00C6775C"/>
    <w:rsid w:val="00C704F7"/>
    <w:rsid w:val="00C75E90"/>
    <w:rsid w:val="00C76DBC"/>
    <w:rsid w:val="00C77FEA"/>
    <w:rsid w:val="00C82ED0"/>
    <w:rsid w:val="00C83E8A"/>
    <w:rsid w:val="00C9777D"/>
    <w:rsid w:val="00CA2286"/>
    <w:rsid w:val="00CA2672"/>
    <w:rsid w:val="00CB1436"/>
    <w:rsid w:val="00CB1F52"/>
    <w:rsid w:val="00CB2074"/>
    <w:rsid w:val="00CC4162"/>
    <w:rsid w:val="00CD33DA"/>
    <w:rsid w:val="00CD7CA4"/>
    <w:rsid w:val="00CE6431"/>
    <w:rsid w:val="00CF1B75"/>
    <w:rsid w:val="00CF3699"/>
    <w:rsid w:val="00CF4CC7"/>
    <w:rsid w:val="00CF547D"/>
    <w:rsid w:val="00CF70D6"/>
    <w:rsid w:val="00D03C30"/>
    <w:rsid w:val="00D212FC"/>
    <w:rsid w:val="00D26A16"/>
    <w:rsid w:val="00D441D8"/>
    <w:rsid w:val="00D450C4"/>
    <w:rsid w:val="00D51A46"/>
    <w:rsid w:val="00D60175"/>
    <w:rsid w:val="00D605FC"/>
    <w:rsid w:val="00D6486D"/>
    <w:rsid w:val="00D707E9"/>
    <w:rsid w:val="00D711F5"/>
    <w:rsid w:val="00D829E0"/>
    <w:rsid w:val="00D83DC0"/>
    <w:rsid w:val="00D84F10"/>
    <w:rsid w:val="00D92BD3"/>
    <w:rsid w:val="00DB3B55"/>
    <w:rsid w:val="00DC0CB4"/>
    <w:rsid w:val="00DC2E04"/>
    <w:rsid w:val="00DD1AA8"/>
    <w:rsid w:val="00DE1CAC"/>
    <w:rsid w:val="00DE6220"/>
    <w:rsid w:val="00DF4527"/>
    <w:rsid w:val="00E06CBE"/>
    <w:rsid w:val="00E1077B"/>
    <w:rsid w:val="00E13123"/>
    <w:rsid w:val="00E14F8B"/>
    <w:rsid w:val="00E216EF"/>
    <w:rsid w:val="00E25FC3"/>
    <w:rsid w:val="00E30A1E"/>
    <w:rsid w:val="00E375BE"/>
    <w:rsid w:val="00E42FFF"/>
    <w:rsid w:val="00E45BD2"/>
    <w:rsid w:val="00E500F0"/>
    <w:rsid w:val="00E52842"/>
    <w:rsid w:val="00E534D3"/>
    <w:rsid w:val="00E553C9"/>
    <w:rsid w:val="00E61287"/>
    <w:rsid w:val="00E652D0"/>
    <w:rsid w:val="00E71C92"/>
    <w:rsid w:val="00E82B8B"/>
    <w:rsid w:val="00E84B29"/>
    <w:rsid w:val="00E86BD1"/>
    <w:rsid w:val="00E9318B"/>
    <w:rsid w:val="00E956CA"/>
    <w:rsid w:val="00EA16D6"/>
    <w:rsid w:val="00EB0586"/>
    <w:rsid w:val="00EB33A9"/>
    <w:rsid w:val="00EB5517"/>
    <w:rsid w:val="00EB71CC"/>
    <w:rsid w:val="00EC02E0"/>
    <w:rsid w:val="00EC5C81"/>
    <w:rsid w:val="00EC79BF"/>
    <w:rsid w:val="00EE0E14"/>
    <w:rsid w:val="00EF2EF5"/>
    <w:rsid w:val="00EF3AD3"/>
    <w:rsid w:val="00EF6478"/>
    <w:rsid w:val="00EF659A"/>
    <w:rsid w:val="00F01B5C"/>
    <w:rsid w:val="00F02B39"/>
    <w:rsid w:val="00F112D8"/>
    <w:rsid w:val="00F12361"/>
    <w:rsid w:val="00F14E0E"/>
    <w:rsid w:val="00F166D7"/>
    <w:rsid w:val="00F16BCE"/>
    <w:rsid w:val="00F2496B"/>
    <w:rsid w:val="00F352E6"/>
    <w:rsid w:val="00F50D89"/>
    <w:rsid w:val="00F5635B"/>
    <w:rsid w:val="00F607FB"/>
    <w:rsid w:val="00F62888"/>
    <w:rsid w:val="00F63DB0"/>
    <w:rsid w:val="00F85464"/>
    <w:rsid w:val="00F86425"/>
    <w:rsid w:val="00F9363C"/>
    <w:rsid w:val="00FA1B74"/>
    <w:rsid w:val="00FB2632"/>
    <w:rsid w:val="00FB53D4"/>
    <w:rsid w:val="00FB5CE0"/>
    <w:rsid w:val="00FB7EA0"/>
    <w:rsid w:val="00FC6A0F"/>
    <w:rsid w:val="00FD1310"/>
    <w:rsid w:val="00FD157E"/>
    <w:rsid w:val="00FD5FC6"/>
    <w:rsid w:val="00FE2BDE"/>
    <w:rsid w:val="00FE741B"/>
    <w:rsid w:val="00FE76E7"/>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B9DF"/>
  <w15:docId w15:val="{C202C758-D1FE-4084-9457-8492181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1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1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21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21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CE"/>
  </w:style>
  <w:style w:type="paragraph" w:styleId="Footer">
    <w:name w:val="footer"/>
    <w:basedOn w:val="Normal"/>
    <w:link w:val="FooterChar"/>
    <w:uiPriority w:val="99"/>
    <w:unhideWhenUsed/>
    <w:rsid w:val="00A7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CE"/>
  </w:style>
  <w:style w:type="paragraph" w:styleId="ListParagraph">
    <w:name w:val="List Paragraph"/>
    <w:basedOn w:val="Normal"/>
    <w:uiPriority w:val="34"/>
    <w:qFormat/>
    <w:rsid w:val="00BB334D"/>
    <w:pPr>
      <w:ind w:left="720"/>
      <w:contextualSpacing/>
    </w:pPr>
  </w:style>
  <w:style w:type="character" w:styleId="CommentReference">
    <w:name w:val="annotation reference"/>
    <w:basedOn w:val="DefaultParagraphFont"/>
    <w:uiPriority w:val="99"/>
    <w:semiHidden/>
    <w:unhideWhenUsed/>
    <w:rsid w:val="00FF578A"/>
    <w:rPr>
      <w:sz w:val="16"/>
      <w:szCs w:val="16"/>
    </w:rPr>
  </w:style>
  <w:style w:type="paragraph" w:styleId="CommentText">
    <w:name w:val="annotation text"/>
    <w:basedOn w:val="Normal"/>
    <w:link w:val="CommentTextChar"/>
    <w:uiPriority w:val="99"/>
    <w:semiHidden/>
    <w:unhideWhenUsed/>
    <w:rsid w:val="00FF578A"/>
    <w:pPr>
      <w:spacing w:line="240" w:lineRule="auto"/>
    </w:pPr>
    <w:rPr>
      <w:sz w:val="20"/>
      <w:szCs w:val="20"/>
    </w:rPr>
  </w:style>
  <w:style w:type="character" w:customStyle="1" w:styleId="CommentTextChar">
    <w:name w:val="Comment Text Char"/>
    <w:basedOn w:val="DefaultParagraphFont"/>
    <w:link w:val="CommentText"/>
    <w:uiPriority w:val="99"/>
    <w:semiHidden/>
    <w:rsid w:val="00FF578A"/>
    <w:rPr>
      <w:sz w:val="20"/>
      <w:szCs w:val="20"/>
    </w:rPr>
  </w:style>
  <w:style w:type="paragraph" w:styleId="CommentSubject">
    <w:name w:val="annotation subject"/>
    <w:basedOn w:val="CommentText"/>
    <w:next w:val="CommentText"/>
    <w:link w:val="CommentSubjectChar"/>
    <w:uiPriority w:val="99"/>
    <w:semiHidden/>
    <w:unhideWhenUsed/>
    <w:rsid w:val="00FF578A"/>
    <w:rPr>
      <w:b/>
      <w:bCs/>
    </w:rPr>
  </w:style>
  <w:style w:type="character" w:customStyle="1" w:styleId="CommentSubjectChar">
    <w:name w:val="Comment Subject Char"/>
    <w:basedOn w:val="CommentTextChar"/>
    <w:link w:val="CommentSubject"/>
    <w:uiPriority w:val="99"/>
    <w:semiHidden/>
    <w:rsid w:val="00FF578A"/>
    <w:rPr>
      <w:b/>
      <w:bCs/>
      <w:sz w:val="20"/>
      <w:szCs w:val="20"/>
    </w:rPr>
  </w:style>
  <w:style w:type="paragraph" w:styleId="BalloonText">
    <w:name w:val="Balloon Text"/>
    <w:basedOn w:val="Normal"/>
    <w:link w:val="BalloonTextChar"/>
    <w:uiPriority w:val="99"/>
    <w:semiHidden/>
    <w:unhideWhenUsed/>
    <w:rsid w:val="00FF5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78A"/>
    <w:rPr>
      <w:rFonts w:ascii="Segoe UI" w:hAnsi="Segoe UI" w:cs="Segoe UI"/>
      <w:sz w:val="18"/>
      <w:szCs w:val="18"/>
    </w:rPr>
  </w:style>
  <w:style w:type="paragraph" w:styleId="NormalWeb">
    <w:name w:val="Normal (Web)"/>
    <w:basedOn w:val="Normal"/>
    <w:uiPriority w:val="99"/>
    <w:semiHidden/>
    <w:unhideWhenUsed/>
    <w:rsid w:val="002703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03A1"/>
    <w:rPr>
      <w:i/>
      <w:iCs/>
    </w:rPr>
  </w:style>
  <w:style w:type="character" w:styleId="Strong">
    <w:name w:val="Strong"/>
    <w:basedOn w:val="DefaultParagraphFont"/>
    <w:uiPriority w:val="22"/>
    <w:qFormat/>
    <w:rsid w:val="002703A1"/>
    <w:rPr>
      <w:b/>
      <w:bCs/>
    </w:rPr>
  </w:style>
  <w:style w:type="character" w:customStyle="1" w:styleId="Heading1Char">
    <w:name w:val="Heading 1 Char"/>
    <w:basedOn w:val="DefaultParagraphFont"/>
    <w:link w:val="Heading1"/>
    <w:uiPriority w:val="9"/>
    <w:rsid w:val="004E21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21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E21A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E21A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4E21AC"/>
    <w:pPr>
      <w:spacing w:after="120"/>
    </w:pPr>
  </w:style>
  <w:style w:type="character" w:customStyle="1" w:styleId="BodyTextChar">
    <w:name w:val="Body Text Char"/>
    <w:basedOn w:val="DefaultParagraphFont"/>
    <w:link w:val="BodyText"/>
    <w:uiPriority w:val="99"/>
    <w:rsid w:val="004E21AC"/>
  </w:style>
  <w:style w:type="paragraph" w:styleId="NoSpacing">
    <w:name w:val="No Spacing"/>
    <w:uiPriority w:val="1"/>
    <w:qFormat/>
    <w:rsid w:val="008D45FC"/>
    <w:pPr>
      <w:spacing w:after="0" w:line="240" w:lineRule="auto"/>
    </w:pPr>
    <w:rPr>
      <w:rFonts w:eastAsiaTheme="minorEastAsia"/>
      <w:sz w:val="24"/>
      <w:szCs w:val="24"/>
    </w:rPr>
  </w:style>
  <w:style w:type="paragraph" w:customStyle="1" w:styleId="p1">
    <w:name w:val="p1"/>
    <w:basedOn w:val="Normal"/>
    <w:rsid w:val="005355AA"/>
    <w:pPr>
      <w:spacing w:after="0" w:line="240" w:lineRule="auto"/>
    </w:pPr>
    <w:rPr>
      <w:rFonts w:ascii="Helvetica" w:hAnsi="Helvetica" w:cs="Times New Roman"/>
      <w:sz w:val="17"/>
      <w:szCs w:val="17"/>
    </w:rPr>
  </w:style>
  <w:style w:type="paragraph" w:customStyle="1" w:styleId="p2">
    <w:name w:val="p2"/>
    <w:basedOn w:val="Normal"/>
    <w:rsid w:val="00B00838"/>
    <w:pPr>
      <w:spacing w:after="0" w:line="240" w:lineRule="auto"/>
    </w:pPr>
    <w:rPr>
      <w:rFonts w:ascii="Helvetica" w:hAnsi="Helvetica" w:cs="Times New Roman"/>
      <w:color w:val="A74943"/>
      <w:sz w:val="17"/>
      <w:szCs w:val="17"/>
    </w:rPr>
  </w:style>
  <w:style w:type="paragraph" w:customStyle="1" w:styleId="ListParagraph1">
    <w:name w:val="List Paragraph1"/>
    <w:basedOn w:val="Normal"/>
    <w:uiPriority w:val="34"/>
    <w:qFormat/>
    <w:rsid w:val="00E500F0"/>
    <w:pPr>
      <w:ind w:left="720"/>
      <w:contextualSpacing/>
    </w:pPr>
  </w:style>
  <w:style w:type="character" w:styleId="Hyperlink">
    <w:name w:val="Hyperlink"/>
    <w:basedOn w:val="DefaultParagraphFont"/>
    <w:uiPriority w:val="99"/>
    <w:unhideWhenUsed/>
    <w:rsid w:val="002D4247"/>
    <w:rPr>
      <w:color w:val="0563C1" w:themeColor="hyperlink"/>
      <w:u w:val="single"/>
    </w:rPr>
  </w:style>
  <w:style w:type="character" w:customStyle="1" w:styleId="UnresolvedMention1">
    <w:name w:val="Unresolved Mention1"/>
    <w:basedOn w:val="DefaultParagraphFont"/>
    <w:uiPriority w:val="99"/>
    <w:rsid w:val="002D4247"/>
    <w:rPr>
      <w:color w:val="808080"/>
      <w:shd w:val="clear" w:color="auto" w:fill="E6E6E6"/>
    </w:rPr>
  </w:style>
  <w:style w:type="character" w:styleId="FollowedHyperlink">
    <w:name w:val="FollowedHyperlink"/>
    <w:basedOn w:val="DefaultParagraphFont"/>
    <w:uiPriority w:val="99"/>
    <w:semiHidden/>
    <w:unhideWhenUsed/>
    <w:rsid w:val="00E1077B"/>
    <w:rPr>
      <w:color w:val="954F72" w:themeColor="followedHyperlink"/>
      <w:u w:val="single"/>
    </w:rPr>
  </w:style>
  <w:style w:type="paragraph" w:styleId="FootnoteText">
    <w:name w:val="footnote text"/>
    <w:basedOn w:val="Normal"/>
    <w:link w:val="FootnoteTextChar"/>
    <w:uiPriority w:val="99"/>
    <w:unhideWhenUsed/>
    <w:rsid w:val="00DE1CAC"/>
    <w:pPr>
      <w:spacing w:after="0" w:line="240" w:lineRule="auto"/>
    </w:pPr>
    <w:rPr>
      <w:sz w:val="20"/>
      <w:szCs w:val="20"/>
    </w:rPr>
  </w:style>
  <w:style w:type="character" w:customStyle="1" w:styleId="FootnoteTextChar">
    <w:name w:val="Footnote Text Char"/>
    <w:basedOn w:val="DefaultParagraphFont"/>
    <w:link w:val="FootnoteText"/>
    <w:uiPriority w:val="99"/>
    <w:rsid w:val="00DE1CAC"/>
    <w:rPr>
      <w:sz w:val="20"/>
      <w:szCs w:val="20"/>
    </w:rPr>
  </w:style>
  <w:style w:type="character" w:styleId="FootnoteReference">
    <w:name w:val="footnote reference"/>
    <w:basedOn w:val="DefaultParagraphFont"/>
    <w:uiPriority w:val="99"/>
    <w:semiHidden/>
    <w:unhideWhenUsed/>
    <w:rsid w:val="00DE1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7731">
      <w:bodyDiv w:val="1"/>
      <w:marLeft w:val="0"/>
      <w:marRight w:val="0"/>
      <w:marTop w:val="0"/>
      <w:marBottom w:val="0"/>
      <w:divBdr>
        <w:top w:val="none" w:sz="0" w:space="0" w:color="auto"/>
        <w:left w:val="none" w:sz="0" w:space="0" w:color="auto"/>
        <w:bottom w:val="none" w:sz="0" w:space="0" w:color="auto"/>
        <w:right w:val="none" w:sz="0" w:space="0" w:color="auto"/>
      </w:divBdr>
      <w:divsChild>
        <w:div w:id="277643260">
          <w:marLeft w:val="446"/>
          <w:marRight w:val="0"/>
          <w:marTop w:val="0"/>
          <w:marBottom w:val="0"/>
          <w:divBdr>
            <w:top w:val="none" w:sz="0" w:space="0" w:color="auto"/>
            <w:left w:val="none" w:sz="0" w:space="0" w:color="auto"/>
            <w:bottom w:val="none" w:sz="0" w:space="0" w:color="auto"/>
            <w:right w:val="none" w:sz="0" w:space="0" w:color="auto"/>
          </w:divBdr>
        </w:div>
      </w:divsChild>
    </w:div>
    <w:div w:id="96757337">
      <w:bodyDiv w:val="1"/>
      <w:marLeft w:val="0"/>
      <w:marRight w:val="0"/>
      <w:marTop w:val="0"/>
      <w:marBottom w:val="0"/>
      <w:divBdr>
        <w:top w:val="none" w:sz="0" w:space="0" w:color="auto"/>
        <w:left w:val="none" w:sz="0" w:space="0" w:color="auto"/>
        <w:bottom w:val="none" w:sz="0" w:space="0" w:color="auto"/>
        <w:right w:val="none" w:sz="0" w:space="0" w:color="auto"/>
      </w:divBdr>
      <w:divsChild>
        <w:div w:id="1635017067">
          <w:marLeft w:val="547"/>
          <w:marRight w:val="0"/>
          <w:marTop w:val="154"/>
          <w:marBottom w:val="0"/>
          <w:divBdr>
            <w:top w:val="none" w:sz="0" w:space="0" w:color="auto"/>
            <w:left w:val="none" w:sz="0" w:space="0" w:color="auto"/>
            <w:bottom w:val="none" w:sz="0" w:space="0" w:color="auto"/>
            <w:right w:val="none" w:sz="0" w:space="0" w:color="auto"/>
          </w:divBdr>
        </w:div>
        <w:div w:id="1879663279">
          <w:marLeft w:val="547"/>
          <w:marRight w:val="0"/>
          <w:marTop w:val="154"/>
          <w:marBottom w:val="0"/>
          <w:divBdr>
            <w:top w:val="none" w:sz="0" w:space="0" w:color="auto"/>
            <w:left w:val="none" w:sz="0" w:space="0" w:color="auto"/>
            <w:bottom w:val="none" w:sz="0" w:space="0" w:color="auto"/>
            <w:right w:val="none" w:sz="0" w:space="0" w:color="auto"/>
          </w:divBdr>
        </w:div>
        <w:div w:id="1016886853">
          <w:marLeft w:val="547"/>
          <w:marRight w:val="0"/>
          <w:marTop w:val="154"/>
          <w:marBottom w:val="0"/>
          <w:divBdr>
            <w:top w:val="none" w:sz="0" w:space="0" w:color="auto"/>
            <w:left w:val="none" w:sz="0" w:space="0" w:color="auto"/>
            <w:bottom w:val="none" w:sz="0" w:space="0" w:color="auto"/>
            <w:right w:val="none" w:sz="0" w:space="0" w:color="auto"/>
          </w:divBdr>
        </w:div>
        <w:div w:id="1442611059">
          <w:marLeft w:val="547"/>
          <w:marRight w:val="0"/>
          <w:marTop w:val="154"/>
          <w:marBottom w:val="0"/>
          <w:divBdr>
            <w:top w:val="none" w:sz="0" w:space="0" w:color="auto"/>
            <w:left w:val="none" w:sz="0" w:space="0" w:color="auto"/>
            <w:bottom w:val="none" w:sz="0" w:space="0" w:color="auto"/>
            <w:right w:val="none" w:sz="0" w:space="0" w:color="auto"/>
          </w:divBdr>
        </w:div>
      </w:divsChild>
    </w:div>
    <w:div w:id="185605337">
      <w:bodyDiv w:val="1"/>
      <w:marLeft w:val="0"/>
      <w:marRight w:val="0"/>
      <w:marTop w:val="0"/>
      <w:marBottom w:val="0"/>
      <w:divBdr>
        <w:top w:val="none" w:sz="0" w:space="0" w:color="auto"/>
        <w:left w:val="none" w:sz="0" w:space="0" w:color="auto"/>
        <w:bottom w:val="none" w:sz="0" w:space="0" w:color="auto"/>
        <w:right w:val="none" w:sz="0" w:space="0" w:color="auto"/>
      </w:divBdr>
      <w:divsChild>
        <w:div w:id="906652910">
          <w:marLeft w:val="360"/>
          <w:marRight w:val="0"/>
          <w:marTop w:val="200"/>
          <w:marBottom w:val="0"/>
          <w:divBdr>
            <w:top w:val="none" w:sz="0" w:space="0" w:color="auto"/>
            <w:left w:val="none" w:sz="0" w:space="0" w:color="auto"/>
            <w:bottom w:val="none" w:sz="0" w:space="0" w:color="auto"/>
            <w:right w:val="none" w:sz="0" w:space="0" w:color="auto"/>
          </w:divBdr>
        </w:div>
        <w:div w:id="2113208747">
          <w:marLeft w:val="360"/>
          <w:marRight w:val="0"/>
          <w:marTop w:val="200"/>
          <w:marBottom w:val="0"/>
          <w:divBdr>
            <w:top w:val="none" w:sz="0" w:space="0" w:color="auto"/>
            <w:left w:val="none" w:sz="0" w:space="0" w:color="auto"/>
            <w:bottom w:val="none" w:sz="0" w:space="0" w:color="auto"/>
            <w:right w:val="none" w:sz="0" w:space="0" w:color="auto"/>
          </w:divBdr>
        </w:div>
        <w:div w:id="1395855748">
          <w:marLeft w:val="360"/>
          <w:marRight w:val="0"/>
          <w:marTop w:val="200"/>
          <w:marBottom w:val="0"/>
          <w:divBdr>
            <w:top w:val="none" w:sz="0" w:space="0" w:color="auto"/>
            <w:left w:val="none" w:sz="0" w:space="0" w:color="auto"/>
            <w:bottom w:val="none" w:sz="0" w:space="0" w:color="auto"/>
            <w:right w:val="none" w:sz="0" w:space="0" w:color="auto"/>
          </w:divBdr>
        </w:div>
        <w:div w:id="853760457">
          <w:marLeft w:val="360"/>
          <w:marRight w:val="0"/>
          <w:marTop w:val="200"/>
          <w:marBottom w:val="0"/>
          <w:divBdr>
            <w:top w:val="none" w:sz="0" w:space="0" w:color="auto"/>
            <w:left w:val="none" w:sz="0" w:space="0" w:color="auto"/>
            <w:bottom w:val="none" w:sz="0" w:space="0" w:color="auto"/>
            <w:right w:val="none" w:sz="0" w:space="0" w:color="auto"/>
          </w:divBdr>
        </w:div>
        <w:div w:id="1776098490">
          <w:marLeft w:val="360"/>
          <w:marRight w:val="0"/>
          <w:marTop w:val="200"/>
          <w:marBottom w:val="0"/>
          <w:divBdr>
            <w:top w:val="none" w:sz="0" w:space="0" w:color="auto"/>
            <w:left w:val="none" w:sz="0" w:space="0" w:color="auto"/>
            <w:bottom w:val="none" w:sz="0" w:space="0" w:color="auto"/>
            <w:right w:val="none" w:sz="0" w:space="0" w:color="auto"/>
          </w:divBdr>
        </w:div>
      </w:divsChild>
    </w:div>
    <w:div w:id="226309823">
      <w:bodyDiv w:val="1"/>
      <w:marLeft w:val="0"/>
      <w:marRight w:val="0"/>
      <w:marTop w:val="0"/>
      <w:marBottom w:val="0"/>
      <w:divBdr>
        <w:top w:val="none" w:sz="0" w:space="0" w:color="auto"/>
        <w:left w:val="none" w:sz="0" w:space="0" w:color="auto"/>
        <w:bottom w:val="none" w:sz="0" w:space="0" w:color="auto"/>
        <w:right w:val="none" w:sz="0" w:space="0" w:color="auto"/>
      </w:divBdr>
      <w:divsChild>
        <w:div w:id="365645766">
          <w:marLeft w:val="446"/>
          <w:marRight w:val="0"/>
          <w:marTop w:val="0"/>
          <w:marBottom w:val="0"/>
          <w:divBdr>
            <w:top w:val="none" w:sz="0" w:space="0" w:color="auto"/>
            <w:left w:val="none" w:sz="0" w:space="0" w:color="auto"/>
            <w:bottom w:val="none" w:sz="0" w:space="0" w:color="auto"/>
            <w:right w:val="none" w:sz="0" w:space="0" w:color="auto"/>
          </w:divBdr>
        </w:div>
      </w:divsChild>
    </w:div>
    <w:div w:id="231426590">
      <w:bodyDiv w:val="1"/>
      <w:marLeft w:val="0"/>
      <w:marRight w:val="0"/>
      <w:marTop w:val="0"/>
      <w:marBottom w:val="0"/>
      <w:divBdr>
        <w:top w:val="none" w:sz="0" w:space="0" w:color="auto"/>
        <w:left w:val="none" w:sz="0" w:space="0" w:color="auto"/>
        <w:bottom w:val="none" w:sz="0" w:space="0" w:color="auto"/>
        <w:right w:val="none" w:sz="0" w:space="0" w:color="auto"/>
      </w:divBdr>
    </w:div>
    <w:div w:id="547107453">
      <w:bodyDiv w:val="1"/>
      <w:marLeft w:val="0"/>
      <w:marRight w:val="0"/>
      <w:marTop w:val="0"/>
      <w:marBottom w:val="0"/>
      <w:divBdr>
        <w:top w:val="none" w:sz="0" w:space="0" w:color="auto"/>
        <w:left w:val="none" w:sz="0" w:space="0" w:color="auto"/>
        <w:bottom w:val="none" w:sz="0" w:space="0" w:color="auto"/>
        <w:right w:val="none" w:sz="0" w:space="0" w:color="auto"/>
      </w:divBdr>
      <w:divsChild>
        <w:div w:id="28188161">
          <w:marLeft w:val="806"/>
          <w:marRight w:val="0"/>
          <w:marTop w:val="75"/>
          <w:marBottom w:val="0"/>
          <w:divBdr>
            <w:top w:val="none" w:sz="0" w:space="0" w:color="auto"/>
            <w:left w:val="none" w:sz="0" w:space="0" w:color="auto"/>
            <w:bottom w:val="none" w:sz="0" w:space="0" w:color="auto"/>
            <w:right w:val="none" w:sz="0" w:space="0" w:color="auto"/>
          </w:divBdr>
        </w:div>
      </w:divsChild>
    </w:div>
    <w:div w:id="568929891">
      <w:bodyDiv w:val="1"/>
      <w:marLeft w:val="0"/>
      <w:marRight w:val="0"/>
      <w:marTop w:val="0"/>
      <w:marBottom w:val="0"/>
      <w:divBdr>
        <w:top w:val="none" w:sz="0" w:space="0" w:color="auto"/>
        <w:left w:val="none" w:sz="0" w:space="0" w:color="auto"/>
        <w:bottom w:val="none" w:sz="0" w:space="0" w:color="auto"/>
        <w:right w:val="none" w:sz="0" w:space="0" w:color="auto"/>
      </w:divBdr>
      <w:divsChild>
        <w:div w:id="1850215856">
          <w:marLeft w:val="720"/>
          <w:marRight w:val="0"/>
          <w:marTop w:val="0"/>
          <w:marBottom w:val="0"/>
          <w:divBdr>
            <w:top w:val="none" w:sz="0" w:space="0" w:color="auto"/>
            <w:left w:val="none" w:sz="0" w:space="0" w:color="auto"/>
            <w:bottom w:val="none" w:sz="0" w:space="0" w:color="auto"/>
            <w:right w:val="none" w:sz="0" w:space="0" w:color="auto"/>
          </w:divBdr>
        </w:div>
      </w:divsChild>
    </w:div>
    <w:div w:id="598099048">
      <w:bodyDiv w:val="1"/>
      <w:marLeft w:val="0"/>
      <w:marRight w:val="0"/>
      <w:marTop w:val="0"/>
      <w:marBottom w:val="0"/>
      <w:divBdr>
        <w:top w:val="none" w:sz="0" w:space="0" w:color="auto"/>
        <w:left w:val="none" w:sz="0" w:space="0" w:color="auto"/>
        <w:bottom w:val="none" w:sz="0" w:space="0" w:color="auto"/>
        <w:right w:val="none" w:sz="0" w:space="0" w:color="auto"/>
      </w:divBdr>
      <w:divsChild>
        <w:div w:id="820854978">
          <w:marLeft w:val="274"/>
          <w:marRight w:val="0"/>
          <w:marTop w:val="86"/>
          <w:marBottom w:val="0"/>
          <w:divBdr>
            <w:top w:val="none" w:sz="0" w:space="0" w:color="auto"/>
            <w:left w:val="none" w:sz="0" w:space="0" w:color="auto"/>
            <w:bottom w:val="none" w:sz="0" w:space="0" w:color="auto"/>
            <w:right w:val="none" w:sz="0" w:space="0" w:color="auto"/>
          </w:divBdr>
        </w:div>
        <w:div w:id="1496992300">
          <w:marLeft w:val="274"/>
          <w:marRight w:val="0"/>
          <w:marTop w:val="86"/>
          <w:marBottom w:val="0"/>
          <w:divBdr>
            <w:top w:val="none" w:sz="0" w:space="0" w:color="auto"/>
            <w:left w:val="none" w:sz="0" w:space="0" w:color="auto"/>
            <w:bottom w:val="none" w:sz="0" w:space="0" w:color="auto"/>
            <w:right w:val="none" w:sz="0" w:space="0" w:color="auto"/>
          </w:divBdr>
        </w:div>
      </w:divsChild>
    </w:div>
    <w:div w:id="624773445">
      <w:bodyDiv w:val="1"/>
      <w:marLeft w:val="0"/>
      <w:marRight w:val="0"/>
      <w:marTop w:val="0"/>
      <w:marBottom w:val="0"/>
      <w:divBdr>
        <w:top w:val="none" w:sz="0" w:space="0" w:color="auto"/>
        <w:left w:val="none" w:sz="0" w:space="0" w:color="auto"/>
        <w:bottom w:val="none" w:sz="0" w:space="0" w:color="auto"/>
        <w:right w:val="none" w:sz="0" w:space="0" w:color="auto"/>
      </w:divBdr>
    </w:div>
    <w:div w:id="676343645">
      <w:bodyDiv w:val="1"/>
      <w:marLeft w:val="0"/>
      <w:marRight w:val="0"/>
      <w:marTop w:val="0"/>
      <w:marBottom w:val="0"/>
      <w:divBdr>
        <w:top w:val="none" w:sz="0" w:space="0" w:color="auto"/>
        <w:left w:val="none" w:sz="0" w:space="0" w:color="auto"/>
        <w:bottom w:val="none" w:sz="0" w:space="0" w:color="auto"/>
        <w:right w:val="none" w:sz="0" w:space="0" w:color="auto"/>
      </w:divBdr>
      <w:divsChild>
        <w:div w:id="366805846">
          <w:marLeft w:val="274"/>
          <w:marRight w:val="0"/>
          <w:marTop w:val="150"/>
          <w:marBottom w:val="0"/>
          <w:divBdr>
            <w:top w:val="none" w:sz="0" w:space="0" w:color="auto"/>
            <w:left w:val="none" w:sz="0" w:space="0" w:color="auto"/>
            <w:bottom w:val="none" w:sz="0" w:space="0" w:color="auto"/>
            <w:right w:val="none" w:sz="0" w:space="0" w:color="auto"/>
          </w:divBdr>
        </w:div>
        <w:div w:id="571433681">
          <w:marLeft w:val="274"/>
          <w:marRight w:val="0"/>
          <w:marTop w:val="150"/>
          <w:marBottom w:val="0"/>
          <w:divBdr>
            <w:top w:val="none" w:sz="0" w:space="0" w:color="auto"/>
            <w:left w:val="none" w:sz="0" w:space="0" w:color="auto"/>
            <w:bottom w:val="none" w:sz="0" w:space="0" w:color="auto"/>
            <w:right w:val="none" w:sz="0" w:space="0" w:color="auto"/>
          </w:divBdr>
        </w:div>
        <w:div w:id="44180964">
          <w:marLeft w:val="274"/>
          <w:marRight w:val="0"/>
          <w:marTop w:val="150"/>
          <w:marBottom w:val="0"/>
          <w:divBdr>
            <w:top w:val="none" w:sz="0" w:space="0" w:color="auto"/>
            <w:left w:val="none" w:sz="0" w:space="0" w:color="auto"/>
            <w:bottom w:val="none" w:sz="0" w:space="0" w:color="auto"/>
            <w:right w:val="none" w:sz="0" w:space="0" w:color="auto"/>
          </w:divBdr>
        </w:div>
        <w:div w:id="763306218">
          <w:marLeft w:val="806"/>
          <w:marRight w:val="0"/>
          <w:marTop w:val="75"/>
          <w:marBottom w:val="0"/>
          <w:divBdr>
            <w:top w:val="none" w:sz="0" w:space="0" w:color="auto"/>
            <w:left w:val="none" w:sz="0" w:space="0" w:color="auto"/>
            <w:bottom w:val="none" w:sz="0" w:space="0" w:color="auto"/>
            <w:right w:val="none" w:sz="0" w:space="0" w:color="auto"/>
          </w:divBdr>
        </w:div>
        <w:div w:id="1437826090">
          <w:marLeft w:val="274"/>
          <w:marRight w:val="0"/>
          <w:marTop w:val="150"/>
          <w:marBottom w:val="0"/>
          <w:divBdr>
            <w:top w:val="none" w:sz="0" w:space="0" w:color="auto"/>
            <w:left w:val="none" w:sz="0" w:space="0" w:color="auto"/>
            <w:bottom w:val="none" w:sz="0" w:space="0" w:color="auto"/>
            <w:right w:val="none" w:sz="0" w:space="0" w:color="auto"/>
          </w:divBdr>
        </w:div>
        <w:div w:id="1572542667">
          <w:marLeft w:val="806"/>
          <w:marRight w:val="0"/>
          <w:marTop w:val="75"/>
          <w:marBottom w:val="0"/>
          <w:divBdr>
            <w:top w:val="none" w:sz="0" w:space="0" w:color="auto"/>
            <w:left w:val="none" w:sz="0" w:space="0" w:color="auto"/>
            <w:bottom w:val="none" w:sz="0" w:space="0" w:color="auto"/>
            <w:right w:val="none" w:sz="0" w:space="0" w:color="auto"/>
          </w:divBdr>
        </w:div>
      </w:divsChild>
    </w:div>
    <w:div w:id="726492869">
      <w:bodyDiv w:val="1"/>
      <w:marLeft w:val="0"/>
      <w:marRight w:val="0"/>
      <w:marTop w:val="0"/>
      <w:marBottom w:val="0"/>
      <w:divBdr>
        <w:top w:val="none" w:sz="0" w:space="0" w:color="auto"/>
        <w:left w:val="none" w:sz="0" w:space="0" w:color="auto"/>
        <w:bottom w:val="none" w:sz="0" w:space="0" w:color="auto"/>
        <w:right w:val="none" w:sz="0" w:space="0" w:color="auto"/>
      </w:divBdr>
    </w:div>
    <w:div w:id="796801978">
      <w:bodyDiv w:val="1"/>
      <w:marLeft w:val="0"/>
      <w:marRight w:val="0"/>
      <w:marTop w:val="0"/>
      <w:marBottom w:val="0"/>
      <w:divBdr>
        <w:top w:val="none" w:sz="0" w:space="0" w:color="auto"/>
        <w:left w:val="none" w:sz="0" w:space="0" w:color="auto"/>
        <w:bottom w:val="none" w:sz="0" w:space="0" w:color="auto"/>
        <w:right w:val="none" w:sz="0" w:space="0" w:color="auto"/>
      </w:divBdr>
    </w:div>
    <w:div w:id="842353250">
      <w:bodyDiv w:val="1"/>
      <w:marLeft w:val="0"/>
      <w:marRight w:val="0"/>
      <w:marTop w:val="0"/>
      <w:marBottom w:val="0"/>
      <w:divBdr>
        <w:top w:val="none" w:sz="0" w:space="0" w:color="auto"/>
        <w:left w:val="none" w:sz="0" w:space="0" w:color="auto"/>
        <w:bottom w:val="none" w:sz="0" w:space="0" w:color="auto"/>
        <w:right w:val="none" w:sz="0" w:space="0" w:color="auto"/>
      </w:divBdr>
    </w:div>
    <w:div w:id="886918163">
      <w:bodyDiv w:val="1"/>
      <w:marLeft w:val="0"/>
      <w:marRight w:val="0"/>
      <w:marTop w:val="0"/>
      <w:marBottom w:val="0"/>
      <w:divBdr>
        <w:top w:val="none" w:sz="0" w:space="0" w:color="auto"/>
        <w:left w:val="none" w:sz="0" w:space="0" w:color="auto"/>
        <w:bottom w:val="none" w:sz="0" w:space="0" w:color="auto"/>
        <w:right w:val="none" w:sz="0" w:space="0" w:color="auto"/>
      </w:divBdr>
      <w:divsChild>
        <w:div w:id="1269117229">
          <w:marLeft w:val="288"/>
          <w:marRight w:val="0"/>
          <w:marTop w:val="0"/>
          <w:marBottom w:val="0"/>
          <w:divBdr>
            <w:top w:val="none" w:sz="0" w:space="0" w:color="auto"/>
            <w:left w:val="none" w:sz="0" w:space="0" w:color="auto"/>
            <w:bottom w:val="none" w:sz="0" w:space="0" w:color="auto"/>
            <w:right w:val="none" w:sz="0" w:space="0" w:color="auto"/>
          </w:divBdr>
        </w:div>
        <w:div w:id="1957523148">
          <w:marLeft w:val="288"/>
          <w:marRight w:val="0"/>
          <w:marTop w:val="360"/>
          <w:marBottom w:val="0"/>
          <w:divBdr>
            <w:top w:val="none" w:sz="0" w:space="0" w:color="auto"/>
            <w:left w:val="none" w:sz="0" w:space="0" w:color="auto"/>
            <w:bottom w:val="none" w:sz="0" w:space="0" w:color="auto"/>
            <w:right w:val="none" w:sz="0" w:space="0" w:color="auto"/>
          </w:divBdr>
        </w:div>
        <w:div w:id="1502551272">
          <w:marLeft w:val="878"/>
          <w:marRight w:val="0"/>
          <w:marTop w:val="240"/>
          <w:marBottom w:val="0"/>
          <w:divBdr>
            <w:top w:val="none" w:sz="0" w:space="0" w:color="auto"/>
            <w:left w:val="none" w:sz="0" w:space="0" w:color="auto"/>
            <w:bottom w:val="none" w:sz="0" w:space="0" w:color="auto"/>
            <w:right w:val="none" w:sz="0" w:space="0" w:color="auto"/>
          </w:divBdr>
        </w:div>
        <w:div w:id="1905948062">
          <w:marLeft w:val="878"/>
          <w:marRight w:val="0"/>
          <w:marTop w:val="240"/>
          <w:marBottom w:val="0"/>
          <w:divBdr>
            <w:top w:val="none" w:sz="0" w:space="0" w:color="auto"/>
            <w:left w:val="none" w:sz="0" w:space="0" w:color="auto"/>
            <w:bottom w:val="none" w:sz="0" w:space="0" w:color="auto"/>
            <w:right w:val="none" w:sz="0" w:space="0" w:color="auto"/>
          </w:divBdr>
        </w:div>
        <w:div w:id="1767072099">
          <w:marLeft w:val="878"/>
          <w:marRight w:val="0"/>
          <w:marTop w:val="240"/>
          <w:marBottom w:val="0"/>
          <w:divBdr>
            <w:top w:val="none" w:sz="0" w:space="0" w:color="auto"/>
            <w:left w:val="none" w:sz="0" w:space="0" w:color="auto"/>
            <w:bottom w:val="none" w:sz="0" w:space="0" w:color="auto"/>
            <w:right w:val="none" w:sz="0" w:space="0" w:color="auto"/>
          </w:divBdr>
        </w:div>
        <w:div w:id="1854760828">
          <w:marLeft w:val="878"/>
          <w:marRight w:val="0"/>
          <w:marTop w:val="240"/>
          <w:marBottom w:val="0"/>
          <w:divBdr>
            <w:top w:val="none" w:sz="0" w:space="0" w:color="auto"/>
            <w:left w:val="none" w:sz="0" w:space="0" w:color="auto"/>
            <w:bottom w:val="none" w:sz="0" w:space="0" w:color="auto"/>
            <w:right w:val="none" w:sz="0" w:space="0" w:color="auto"/>
          </w:divBdr>
        </w:div>
        <w:div w:id="31997631">
          <w:marLeft w:val="288"/>
          <w:marRight w:val="0"/>
          <w:marTop w:val="360"/>
          <w:marBottom w:val="0"/>
          <w:divBdr>
            <w:top w:val="none" w:sz="0" w:space="0" w:color="auto"/>
            <w:left w:val="none" w:sz="0" w:space="0" w:color="auto"/>
            <w:bottom w:val="none" w:sz="0" w:space="0" w:color="auto"/>
            <w:right w:val="none" w:sz="0" w:space="0" w:color="auto"/>
          </w:divBdr>
        </w:div>
      </w:divsChild>
    </w:div>
    <w:div w:id="1031685426">
      <w:bodyDiv w:val="1"/>
      <w:marLeft w:val="0"/>
      <w:marRight w:val="0"/>
      <w:marTop w:val="0"/>
      <w:marBottom w:val="0"/>
      <w:divBdr>
        <w:top w:val="none" w:sz="0" w:space="0" w:color="auto"/>
        <w:left w:val="none" w:sz="0" w:space="0" w:color="auto"/>
        <w:bottom w:val="none" w:sz="0" w:space="0" w:color="auto"/>
        <w:right w:val="none" w:sz="0" w:space="0" w:color="auto"/>
      </w:divBdr>
      <w:divsChild>
        <w:div w:id="274949805">
          <w:marLeft w:val="547"/>
          <w:marRight w:val="0"/>
          <w:marTop w:val="154"/>
          <w:marBottom w:val="0"/>
          <w:divBdr>
            <w:top w:val="none" w:sz="0" w:space="0" w:color="auto"/>
            <w:left w:val="none" w:sz="0" w:space="0" w:color="auto"/>
            <w:bottom w:val="none" w:sz="0" w:space="0" w:color="auto"/>
            <w:right w:val="none" w:sz="0" w:space="0" w:color="auto"/>
          </w:divBdr>
        </w:div>
        <w:div w:id="1309286308">
          <w:marLeft w:val="1166"/>
          <w:marRight w:val="0"/>
          <w:marTop w:val="134"/>
          <w:marBottom w:val="0"/>
          <w:divBdr>
            <w:top w:val="none" w:sz="0" w:space="0" w:color="auto"/>
            <w:left w:val="none" w:sz="0" w:space="0" w:color="auto"/>
            <w:bottom w:val="none" w:sz="0" w:space="0" w:color="auto"/>
            <w:right w:val="none" w:sz="0" w:space="0" w:color="auto"/>
          </w:divBdr>
        </w:div>
        <w:div w:id="348679136">
          <w:marLeft w:val="1166"/>
          <w:marRight w:val="0"/>
          <w:marTop w:val="134"/>
          <w:marBottom w:val="0"/>
          <w:divBdr>
            <w:top w:val="none" w:sz="0" w:space="0" w:color="auto"/>
            <w:left w:val="none" w:sz="0" w:space="0" w:color="auto"/>
            <w:bottom w:val="none" w:sz="0" w:space="0" w:color="auto"/>
            <w:right w:val="none" w:sz="0" w:space="0" w:color="auto"/>
          </w:divBdr>
        </w:div>
        <w:div w:id="279344131">
          <w:marLeft w:val="1166"/>
          <w:marRight w:val="0"/>
          <w:marTop w:val="134"/>
          <w:marBottom w:val="0"/>
          <w:divBdr>
            <w:top w:val="none" w:sz="0" w:space="0" w:color="auto"/>
            <w:left w:val="none" w:sz="0" w:space="0" w:color="auto"/>
            <w:bottom w:val="none" w:sz="0" w:space="0" w:color="auto"/>
            <w:right w:val="none" w:sz="0" w:space="0" w:color="auto"/>
          </w:divBdr>
        </w:div>
      </w:divsChild>
    </w:div>
    <w:div w:id="1068382163">
      <w:bodyDiv w:val="1"/>
      <w:marLeft w:val="0"/>
      <w:marRight w:val="0"/>
      <w:marTop w:val="0"/>
      <w:marBottom w:val="0"/>
      <w:divBdr>
        <w:top w:val="none" w:sz="0" w:space="0" w:color="auto"/>
        <w:left w:val="none" w:sz="0" w:space="0" w:color="auto"/>
        <w:bottom w:val="none" w:sz="0" w:space="0" w:color="auto"/>
        <w:right w:val="none" w:sz="0" w:space="0" w:color="auto"/>
      </w:divBdr>
      <w:divsChild>
        <w:div w:id="489291796">
          <w:marLeft w:val="274"/>
          <w:marRight w:val="0"/>
          <w:marTop w:val="150"/>
          <w:marBottom w:val="0"/>
          <w:divBdr>
            <w:top w:val="none" w:sz="0" w:space="0" w:color="auto"/>
            <w:left w:val="none" w:sz="0" w:space="0" w:color="auto"/>
            <w:bottom w:val="none" w:sz="0" w:space="0" w:color="auto"/>
            <w:right w:val="none" w:sz="0" w:space="0" w:color="auto"/>
          </w:divBdr>
        </w:div>
        <w:div w:id="676545164">
          <w:marLeft w:val="806"/>
          <w:marRight w:val="0"/>
          <w:marTop w:val="75"/>
          <w:marBottom w:val="0"/>
          <w:divBdr>
            <w:top w:val="none" w:sz="0" w:space="0" w:color="auto"/>
            <w:left w:val="none" w:sz="0" w:space="0" w:color="auto"/>
            <w:bottom w:val="none" w:sz="0" w:space="0" w:color="auto"/>
            <w:right w:val="none" w:sz="0" w:space="0" w:color="auto"/>
          </w:divBdr>
        </w:div>
        <w:div w:id="1217621000">
          <w:marLeft w:val="274"/>
          <w:marRight w:val="0"/>
          <w:marTop w:val="150"/>
          <w:marBottom w:val="0"/>
          <w:divBdr>
            <w:top w:val="none" w:sz="0" w:space="0" w:color="auto"/>
            <w:left w:val="none" w:sz="0" w:space="0" w:color="auto"/>
            <w:bottom w:val="none" w:sz="0" w:space="0" w:color="auto"/>
            <w:right w:val="none" w:sz="0" w:space="0" w:color="auto"/>
          </w:divBdr>
        </w:div>
        <w:div w:id="1675959764">
          <w:marLeft w:val="806"/>
          <w:marRight w:val="0"/>
          <w:marTop w:val="75"/>
          <w:marBottom w:val="0"/>
          <w:divBdr>
            <w:top w:val="none" w:sz="0" w:space="0" w:color="auto"/>
            <w:left w:val="none" w:sz="0" w:space="0" w:color="auto"/>
            <w:bottom w:val="none" w:sz="0" w:space="0" w:color="auto"/>
            <w:right w:val="none" w:sz="0" w:space="0" w:color="auto"/>
          </w:divBdr>
        </w:div>
        <w:div w:id="1746613153">
          <w:marLeft w:val="806"/>
          <w:marRight w:val="0"/>
          <w:marTop w:val="75"/>
          <w:marBottom w:val="0"/>
          <w:divBdr>
            <w:top w:val="none" w:sz="0" w:space="0" w:color="auto"/>
            <w:left w:val="none" w:sz="0" w:space="0" w:color="auto"/>
            <w:bottom w:val="none" w:sz="0" w:space="0" w:color="auto"/>
            <w:right w:val="none" w:sz="0" w:space="0" w:color="auto"/>
          </w:divBdr>
        </w:div>
        <w:div w:id="1446345193">
          <w:marLeft w:val="806"/>
          <w:marRight w:val="0"/>
          <w:marTop w:val="75"/>
          <w:marBottom w:val="0"/>
          <w:divBdr>
            <w:top w:val="none" w:sz="0" w:space="0" w:color="auto"/>
            <w:left w:val="none" w:sz="0" w:space="0" w:color="auto"/>
            <w:bottom w:val="none" w:sz="0" w:space="0" w:color="auto"/>
            <w:right w:val="none" w:sz="0" w:space="0" w:color="auto"/>
          </w:divBdr>
        </w:div>
        <w:div w:id="1519848033">
          <w:marLeft w:val="1354"/>
          <w:marRight w:val="0"/>
          <w:marTop w:val="75"/>
          <w:marBottom w:val="0"/>
          <w:divBdr>
            <w:top w:val="none" w:sz="0" w:space="0" w:color="auto"/>
            <w:left w:val="none" w:sz="0" w:space="0" w:color="auto"/>
            <w:bottom w:val="none" w:sz="0" w:space="0" w:color="auto"/>
            <w:right w:val="none" w:sz="0" w:space="0" w:color="auto"/>
          </w:divBdr>
        </w:div>
      </w:divsChild>
    </w:div>
    <w:div w:id="1156648015">
      <w:bodyDiv w:val="1"/>
      <w:marLeft w:val="0"/>
      <w:marRight w:val="0"/>
      <w:marTop w:val="0"/>
      <w:marBottom w:val="0"/>
      <w:divBdr>
        <w:top w:val="none" w:sz="0" w:space="0" w:color="auto"/>
        <w:left w:val="none" w:sz="0" w:space="0" w:color="auto"/>
        <w:bottom w:val="none" w:sz="0" w:space="0" w:color="auto"/>
        <w:right w:val="none" w:sz="0" w:space="0" w:color="auto"/>
      </w:divBdr>
    </w:div>
    <w:div w:id="1212226050">
      <w:bodyDiv w:val="1"/>
      <w:marLeft w:val="0"/>
      <w:marRight w:val="0"/>
      <w:marTop w:val="0"/>
      <w:marBottom w:val="0"/>
      <w:divBdr>
        <w:top w:val="none" w:sz="0" w:space="0" w:color="auto"/>
        <w:left w:val="none" w:sz="0" w:space="0" w:color="auto"/>
        <w:bottom w:val="none" w:sz="0" w:space="0" w:color="auto"/>
        <w:right w:val="none" w:sz="0" w:space="0" w:color="auto"/>
      </w:divBdr>
    </w:div>
    <w:div w:id="1229684668">
      <w:bodyDiv w:val="1"/>
      <w:marLeft w:val="0"/>
      <w:marRight w:val="0"/>
      <w:marTop w:val="0"/>
      <w:marBottom w:val="0"/>
      <w:divBdr>
        <w:top w:val="none" w:sz="0" w:space="0" w:color="auto"/>
        <w:left w:val="none" w:sz="0" w:space="0" w:color="auto"/>
        <w:bottom w:val="none" w:sz="0" w:space="0" w:color="auto"/>
        <w:right w:val="none" w:sz="0" w:space="0" w:color="auto"/>
      </w:divBdr>
    </w:div>
    <w:div w:id="1257983509">
      <w:bodyDiv w:val="1"/>
      <w:marLeft w:val="0"/>
      <w:marRight w:val="0"/>
      <w:marTop w:val="0"/>
      <w:marBottom w:val="0"/>
      <w:divBdr>
        <w:top w:val="none" w:sz="0" w:space="0" w:color="auto"/>
        <w:left w:val="none" w:sz="0" w:space="0" w:color="auto"/>
        <w:bottom w:val="none" w:sz="0" w:space="0" w:color="auto"/>
        <w:right w:val="none" w:sz="0" w:space="0" w:color="auto"/>
      </w:divBdr>
      <w:divsChild>
        <w:div w:id="1648123579">
          <w:marLeft w:val="446"/>
          <w:marRight w:val="0"/>
          <w:marTop w:val="0"/>
          <w:marBottom w:val="0"/>
          <w:divBdr>
            <w:top w:val="none" w:sz="0" w:space="0" w:color="auto"/>
            <w:left w:val="none" w:sz="0" w:space="0" w:color="auto"/>
            <w:bottom w:val="none" w:sz="0" w:space="0" w:color="auto"/>
            <w:right w:val="none" w:sz="0" w:space="0" w:color="auto"/>
          </w:divBdr>
        </w:div>
      </w:divsChild>
    </w:div>
    <w:div w:id="1276207344">
      <w:bodyDiv w:val="1"/>
      <w:marLeft w:val="0"/>
      <w:marRight w:val="0"/>
      <w:marTop w:val="0"/>
      <w:marBottom w:val="0"/>
      <w:divBdr>
        <w:top w:val="none" w:sz="0" w:space="0" w:color="auto"/>
        <w:left w:val="none" w:sz="0" w:space="0" w:color="auto"/>
        <w:bottom w:val="none" w:sz="0" w:space="0" w:color="auto"/>
        <w:right w:val="none" w:sz="0" w:space="0" w:color="auto"/>
      </w:divBdr>
      <w:divsChild>
        <w:div w:id="2064712900">
          <w:marLeft w:val="274"/>
          <w:marRight w:val="0"/>
          <w:marTop w:val="150"/>
          <w:marBottom w:val="0"/>
          <w:divBdr>
            <w:top w:val="none" w:sz="0" w:space="0" w:color="auto"/>
            <w:left w:val="none" w:sz="0" w:space="0" w:color="auto"/>
            <w:bottom w:val="none" w:sz="0" w:space="0" w:color="auto"/>
            <w:right w:val="none" w:sz="0" w:space="0" w:color="auto"/>
          </w:divBdr>
        </w:div>
        <w:div w:id="426771902">
          <w:marLeft w:val="806"/>
          <w:marRight w:val="0"/>
          <w:marTop w:val="75"/>
          <w:marBottom w:val="0"/>
          <w:divBdr>
            <w:top w:val="none" w:sz="0" w:space="0" w:color="auto"/>
            <w:left w:val="none" w:sz="0" w:space="0" w:color="auto"/>
            <w:bottom w:val="none" w:sz="0" w:space="0" w:color="auto"/>
            <w:right w:val="none" w:sz="0" w:space="0" w:color="auto"/>
          </w:divBdr>
        </w:div>
      </w:divsChild>
    </w:div>
    <w:div w:id="1295213736">
      <w:bodyDiv w:val="1"/>
      <w:marLeft w:val="0"/>
      <w:marRight w:val="0"/>
      <w:marTop w:val="0"/>
      <w:marBottom w:val="0"/>
      <w:divBdr>
        <w:top w:val="none" w:sz="0" w:space="0" w:color="auto"/>
        <w:left w:val="none" w:sz="0" w:space="0" w:color="auto"/>
        <w:bottom w:val="none" w:sz="0" w:space="0" w:color="auto"/>
        <w:right w:val="none" w:sz="0" w:space="0" w:color="auto"/>
      </w:divBdr>
      <w:divsChild>
        <w:div w:id="804808571">
          <w:marLeft w:val="274"/>
          <w:marRight w:val="0"/>
          <w:marTop w:val="150"/>
          <w:marBottom w:val="0"/>
          <w:divBdr>
            <w:top w:val="none" w:sz="0" w:space="0" w:color="auto"/>
            <w:left w:val="none" w:sz="0" w:space="0" w:color="auto"/>
            <w:bottom w:val="none" w:sz="0" w:space="0" w:color="auto"/>
            <w:right w:val="none" w:sz="0" w:space="0" w:color="auto"/>
          </w:divBdr>
        </w:div>
        <w:div w:id="1592814193">
          <w:marLeft w:val="806"/>
          <w:marRight w:val="0"/>
          <w:marTop w:val="75"/>
          <w:marBottom w:val="0"/>
          <w:divBdr>
            <w:top w:val="none" w:sz="0" w:space="0" w:color="auto"/>
            <w:left w:val="none" w:sz="0" w:space="0" w:color="auto"/>
            <w:bottom w:val="none" w:sz="0" w:space="0" w:color="auto"/>
            <w:right w:val="none" w:sz="0" w:space="0" w:color="auto"/>
          </w:divBdr>
        </w:div>
        <w:div w:id="659816461">
          <w:marLeft w:val="274"/>
          <w:marRight w:val="0"/>
          <w:marTop w:val="150"/>
          <w:marBottom w:val="0"/>
          <w:divBdr>
            <w:top w:val="none" w:sz="0" w:space="0" w:color="auto"/>
            <w:left w:val="none" w:sz="0" w:space="0" w:color="auto"/>
            <w:bottom w:val="none" w:sz="0" w:space="0" w:color="auto"/>
            <w:right w:val="none" w:sz="0" w:space="0" w:color="auto"/>
          </w:divBdr>
        </w:div>
        <w:div w:id="988366446">
          <w:marLeft w:val="806"/>
          <w:marRight w:val="0"/>
          <w:marTop w:val="75"/>
          <w:marBottom w:val="0"/>
          <w:divBdr>
            <w:top w:val="none" w:sz="0" w:space="0" w:color="auto"/>
            <w:left w:val="none" w:sz="0" w:space="0" w:color="auto"/>
            <w:bottom w:val="none" w:sz="0" w:space="0" w:color="auto"/>
            <w:right w:val="none" w:sz="0" w:space="0" w:color="auto"/>
          </w:divBdr>
        </w:div>
        <w:div w:id="612981585">
          <w:marLeft w:val="274"/>
          <w:marRight w:val="0"/>
          <w:marTop w:val="150"/>
          <w:marBottom w:val="0"/>
          <w:divBdr>
            <w:top w:val="none" w:sz="0" w:space="0" w:color="auto"/>
            <w:left w:val="none" w:sz="0" w:space="0" w:color="auto"/>
            <w:bottom w:val="none" w:sz="0" w:space="0" w:color="auto"/>
            <w:right w:val="none" w:sz="0" w:space="0" w:color="auto"/>
          </w:divBdr>
        </w:div>
        <w:div w:id="309362662">
          <w:marLeft w:val="274"/>
          <w:marRight w:val="0"/>
          <w:marTop w:val="150"/>
          <w:marBottom w:val="0"/>
          <w:divBdr>
            <w:top w:val="none" w:sz="0" w:space="0" w:color="auto"/>
            <w:left w:val="none" w:sz="0" w:space="0" w:color="auto"/>
            <w:bottom w:val="none" w:sz="0" w:space="0" w:color="auto"/>
            <w:right w:val="none" w:sz="0" w:space="0" w:color="auto"/>
          </w:divBdr>
        </w:div>
      </w:divsChild>
    </w:div>
    <w:div w:id="1321738529">
      <w:bodyDiv w:val="1"/>
      <w:marLeft w:val="0"/>
      <w:marRight w:val="0"/>
      <w:marTop w:val="0"/>
      <w:marBottom w:val="0"/>
      <w:divBdr>
        <w:top w:val="none" w:sz="0" w:space="0" w:color="auto"/>
        <w:left w:val="none" w:sz="0" w:space="0" w:color="auto"/>
        <w:bottom w:val="none" w:sz="0" w:space="0" w:color="auto"/>
        <w:right w:val="none" w:sz="0" w:space="0" w:color="auto"/>
      </w:divBdr>
    </w:div>
    <w:div w:id="1375233889">
      <w:bodyDiv w:val="1"/>
      <w:marLeft w:val="0"/>
      <w:marRight w:val="0"/>
      <w:marTop w:val="0"/>
      <w:marBottom w:val="0"/>
      <w:divBdr>
        <w:top w:val="none" w:sz="0" w:space="0" w:color="auto"/>
        <w:left w:val="none" w:sz="0" w:space="0" w:color="auto"/>
        <w:bottom w:val="none" w:sz="0" w:space="0" w:color="auto"/>
        <w:right w:val="none" w:sz="0" w:space="0" w:color="auto"/>
      </w:divBdr>
      <w:divsChild>
        <w:div w:id="1155804049">
          <w:marLeft w:val="547"/>
          <w:marRight w:val="0"/>
          <w:marTop w:val="154"/>
          <w:marBottom w:val="0"/>
          <w:divBdr>
            <w:top w:val="none" w:sz="0" w:space="0" w:color="auto"/>
            <w:left w:val="none" w:sz="0" w:space="0" w:color="auto"/>
            <w:bottom w:val="none" w:sz="0" w:space="0" w:color="auto"/>
            <w:right w:val="none" w:sz="0" w:space="0" w:color="auto"/>
          </w:divBdr>
        </w:div>
        <w:div w:id="1618876386">
          <w:marLeft w:val="547"/>
          <w:marRight w:val="0"/>
          <w:marTop w:val="154"/>
          <w:marBottom w:val="0"/>
          <w:divBdr>
            <w:top w:val="none" w:sz="0" w:space="0" w:color="auto"/>
            <w:left w:val="none" w:sz="0" w:space="0" w:color="auto"/>
            <w:bottom w:val="none" w:sz="0" w:space="0" w:color="auto"/>
            <w:right w:val="none" w:sz="0" w:space="0" w:color="auto"/>
          </w:divBdr>
        </w:div>
      </w:divsChild>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sChild>
        <w:div w:id="1762484925">
          <w:marLeft w:val="547"/>
          <w:marRight w:val="0"/>
          <w:marTop w:val="154"/>
          <w:marBottom w:val="0"/>
          <w:divBdr>
            <w:top w:val="none" w:sz="0" w:space="0" w:color="auto"/>
            <w:left w:val="none" w:sz="0" w:space="0" w:color="auto"/>
            <w:bottom w:val="none" w:sz="0" w:space="0" w:color="auto"/>
            <w:right w:val="none" w:sz="0" w:space="0" w:color="auto"/>
          </w:divBdr>
        </w:div>
        <w:div w:id="589779383">
          <w:marLeft w:val="547"/>
          <w:marRight w:val="0"/>
          <w:marTop w:val="154"/>
          <w:marBottom w:val="0"/>
          <w:divBdr>
            <w:top w:val="none" w:sz="0" w:space="0" w:color="auto"/>
            <w:left w:val="none" w:sz="0" w:space="0" w:color="auto"/>
            <w:bottom w:val="none" w:sz="0" w:space="0" w:color="auto"/>
            <w:right w:val="none" w:sz="0" w:space="0" w:color="auto"/>
          </w:divBdr>
        </w:div>
        <w:div w:id="1762139714">
          <w:marLeft w:val="547"/>
          <w:marRight w:val="0"/>
          <w:marTop w:val="154"/>
          <w:marBottom w:val="0"/>
          <w:divBdr>
            <w:top w:val="none" w:sz="0" w:space="0" w:color="auto"/>
            <w:left w:val="none" w:sz="0" w:space="0" w:color="auto"/>
            <w:bottom w:val="none" w:sz="0" w:space="0" w:color="auto"/>
            <w:right w:val="none" w:sz="0" w:space="0" w:color="auto"/>
          </w:divBdr>
        </w:div>
      </w:divsChild>
    </w:div>
    <w:div w:id="1458454824">
      <w:bodyDiv w:val="1"/>
      <w:marLeft w:val="0"/>
      <w:marRight w:val="0"/>
      <w:marTop w:val="0"/>
      <w:marBottom w:val="0"/>
      <w:divBdr>
        <w:top w:val="none" w:sz="0" w:space="0" w:color="auto"/>
        <w:left w:val="none" w:sz="0" w:space="0" w:color="auto"/>
        <w:bottom w:val="none" w:sz="0" w:space="0" w:color="auto"/>
        <w:right w:val="none" w:sz="0" w:space="0" w:color="auto"/>
      </w:divBdr>
      <w:divsChild>
        <w:div w:id="64766777">
          <w:marLeft w:val="547"/>
          <w:marRight w:val="0"/>
          <w:marTop w:val="154"/>
          <w:marBottom w:val="0"/>
          <w:divBdr>
            <w:top w:val="none" w:sz="0" w:space="0" w:color="auto"/>
            <w:left w:val="none" w:sz="0" w:space="0" w:color="auto"/>
            <w:bottom w:val="none" w:sz="0" w:space="0" w:color="auto"/>
            <w:right w:val="none" w:sz="0" w:space="0" w:color="auto"/>
          </w:divBdr>
        </w:div>
        <w:div w:id="1466049165">
          <w:marLeft w:val="547"/>
          <w:marRight w:val="0"/>
          <w:marTop w:val="154"/>
          <w:marBottom w:val="0"/>
          <w:divBdr>
            <w:top w:val="none" w:sz="0" w:space="0" w:color="auto"/>
            <w:left w:val="none" w:sz="0" w:space="0" w:color="auto"/>
            <w:bottom w:val="none" w:sz="0" w:space="0" w:color="auto"/>
            <w:right w:val="none" w:sz="0" w:space="0" w:color="auto"/>
          </w:divBdr>
        </w:div>
        <w:div w:id="1649239963">
          <w:marLeft w:val="547"/>
          <w:marRight w:val="0"/>
          <w:marTop w:val="154"/>
          <w:marBottom w:val="0"/>
          <w:divBdr>
            <w:top w:val="none" w:sz="0" w:space="0" w:color="auto"/>
            <w:left w:val="none" w:sz="0" w:space="0" w:color="auto"/>
            <w:bottom w:val="none" w:sz="0" w:space="0" w:color="auto"/>
            <w:right w:val="none" w:sz="0" w:space="0" w:color="auto"/>
          </w:divBdr>
        </w:div>
      </w:divsChild>
    </w:div>
    <w:div w:id="1535653570">
      <w:bodyDiv w:val="1"/>
      <w:marLeft w:val="0"/>
      <w:marRight w:val="0"/>
      <w:marTop w:val="0"/>
      <w:marBottom w:val="0"/>
      <w:divBdr>
        <w:top w:val="none" w:sz="0" w:space="0" w:color="auto"/>
        <w:left w:val="none" w:sz="0" w:space="0" w:color="auto"/>
        <w:bottom w:val="none" w:sz="0" w:space="0" w:color="auto"/>
        <w:right w:val="none" w:sz="0" w:space="0" w:color="auto"/>
      </w:divBdr>
    </w:div>
    <w:div w:id="1618371668">
      <w:bodyDiv w:val="1"/>
      <w:marLeft w:val="0"/>
      <w:marRight w:val="0"/>
      <w:marTop w:val="0"/>
      <w:marBottom w:val="0"/>
      <w:divBdr>
        <w:top w:val="none" w:sz="0" w:space="0" w:color="auto"/>
        <w:left w:val="none" w:sz="0" w:space="0" w:color="auto"/>
        <w:bottom w:val="none" w:sz="0" w:space="0" w:color="auto"/>
        <w:right w:val="none" w:sz="0" w:space="0" w:color="auto"/>
      </w:divBdr>
      <w:divsChild>
        <w:div w:id="16927459">
          <w:marLeft w:val="446"/>
          <w:marRight w:val="0"/>
          <w:marTop w:val="0"/>
          <w:marBottom w:val="0"/>
          <w:divBdr>
            <w:top w:val="none" w:sz="0" w:space="0" w:color="auto"/>
            <w:left w:val="none" w:sz="0" w:space="0" w:color="auto"/>
            <w:bottom w:val="none" w:sz="0" w:space="0" w:color="auto"/>
            <w:right w:val="none" w:sz="0" w:space="0" w:color="auto"/>
          </w:divBdr>
        </w:div>
        <w:div w:id="1098793585">
          <w:marLeft w:val="446"/>
          <w:marRight w:val="0"/>
          <w:marTop w:val="0"/>
          <w:marBottom w:val="0"/>
          <w:divBdr>
            <w:top w:val="none" w:sz="0" w:space="0" w:color="auto"/>
            <w:left w:val="none" w:sz="0" w:space="0" w:color="auto"/>
            <w:bottom w:val="none" w:sz="0" w:space="0" w:color="auto"/>
            <w:right w:val="none" w:sz="0" w:space="0" w:color="auto"/>
          </w:divBdr>
        </w:div>
        <w:div w:id="461387388">
          <w:marLeft w:val="446"/>
          <w:marRight w:val="0"/>
          <w:marTop w:val="0"/>
          <w:marBottom w:val="0"/>
          <w:divBdr>
            <w:top w:val="none" w:sz="0" w:space="0" w:color="auto"/>
            <w:left w:val="none" w:sz="0" w:space="0" w:color="auto"/>
            <w:bottom w:val="none" w:sz="0" w:space="0" w:color="auto"/>
            <w:right w:val="none" w:sz="0" w:space="0" w:color="auto"/>
          </w:divBdr>
        </w:div>
        <w:div w:id="1570921014">
          <w:marLeft w:val="446"/>
          <w:marRight w:val="0"/>
          <w:marTop w:val="0"/>
          <w:marBottom w:val="0"/>
          <w:divBdr>
            <w:top w:val="none" w:sz="0" w:space="0" w:color="auto"/>
            <w:left w:val="none" w:sz="0" w:space="0" w:color="auto"/>
            <w:bottom w:val="none" w:sz="0" w:space="0" w:color="auto"/>
            <w:right w:val="none" w:sz="0" w:space="0" w:color="auto"/>
          </w:divBdr>
        </w:div>
      </w:divsChild>
    </w:div>
    <w:div w:id="1667247305">
      <w:bodyDiv w:val="1"/>
      <w:marLeft w:val="0"/>
      <w:marRight w:val="0"/>
      <w:marTop w:val="0"/>
      <w:marBottom w:val="0"/>
      <w:divBdr>
        <w:top w:val="none" w:sz="0" w:space="0" w:color="auto"/>
        <w:left w:val="none" w:sz="0" w:space="0" w:color="auto"/>
        <w:bottom w:val="none" w:sz="0" w:space="0" w:color="auto"/>
        <w:right w:val="none" w:sz="0" w:space="0" w:color="auto"/>
      </w:divBdr>
      <w:divsChild>
        <w:div w:id="1935045532">
          <w:marLeft w:val="720"/>
          <w:marRight w:val="0"/>
          <w:marTop w:val="0"/>
          <w:marBottom w:val="0"/>
          <w:divBdr>
            <w:top w:val="none" w:sz="0" w:space="0" w:color="auto"/>
            <w:left w:val="none" w:sz="0" w:space="0" w:color="auto"/>
            <w:bottom w:val="none" w:sz="0" w:space="0" w:color="auto"/>
            <w:right w:val="none" w:sz="0" w:space="0" w:color="auto"/>
          </w:divBdr>
        </w:div>
        <w:div w:id="1852715414">
          <w:marLeft w:val="720"/>
          <w:marRight w:val="0"/>
          <w:marTop w:val="0"/>
          <w:marBottom w:val="0"/>
          <w:divBdr>
            <w:top w:val="none" w:sz="0" w:space="0" w:color="auto"/>
            <w:left w:val="none" w:sz="0" w:space="0" w:color="auto"/>
            <w:bottom w:val="none" w:sz="0" w:space="0" w:color="auto"/>
            <w:right w:val="none" w:sz="0" w:space="0" w:color="auto"/>
          </w:divBdr>
        </w:div>
      </w:divsChild>
    </w:div>
    <w:div w:id="1844319648">
      <w:bodyDiv w:val="1"/>
      <w:marLeft w:val="0"/>
      <w:marRight w:val="0"/>
      <w:marTop w:val="0"/>
      <w:marBottom w:val="0"/>
      <w:divBdr>
        <w:top w:val="none" w:sz="0" w:space="0" w:color="auto"/>
        <w:left w:val="none" w:sz="0" w:space="0" w:color="auto"/>
        <w:bottom w:val="none" w:sz="0" w:space="0" w:color="auto"/>
        <w:right w:val="none" w:sz="0" w:space="0" w:color="auto"/>
      </w:divBdr>
    </w:div>
    <w:div w:id="1882210637">
      <w:bodyDiv w:val="1"/>
      <w:marLeft w:val="0"/>
      <w:marRight w:val="0"/>
      <w:marTop w:val="0"/>
      <w:marBottom w:val="0"/>
      <w:divBdr>
        <w:top w:val="none" w:sz="0" w:space="0" w:color="auto"/>
        <w:left w:val="none" w:sz="0" w:space="0" w:color="auto"/>
        <w:bottom w:val="none" w:sz="0" w:space="0" w:color="auto"/>
        <w:right w:val="none" w:sz="0" w:space="0" w:color="auto"/>
      </w:divBdr>
      <w:divsChild>
        <w:div w:id="1336804808">
          <w:marLeft w:val="547"/>
          <w:marRight w:val="0"/>
          <w:marTop w:val="154"/>
          <w:marBottom w:val="0"/>
          <w:divBdr>
            <w:top w:val="none" w:sz="0" w:space="0" w:color="auto"/>
            <w:left w:val="none" w:sz="0" w:space="0" w:color="auto"/>
            <w:bottom w:val="none" w:sz="0" w:space="0" w:color="auto"/>
            <w:right w:val="none" w:sz="0" w:space="0" w:color="auto"/>
          </w:divBdr>
        </w:div>
        <w:div w:id="845436747">
          <w:marLeft w:val="547"/>
          <w:marRight w:val="0"/>
          <w:marTop w:val="154"/>
          <w:marBottom w:val="0"/>
          <w:divBdr>
            <w:top w:val="none" w:sz="0" w:space="0" w:color="auto"/>
            <w:left w:val="none" w:sz="0" w:space="0" w:color="auto"/>
            <w:bottom w:val="none" w:sz="0" w:space="0" w:color="auto"/>
            <w:right w:val="none" w:sz="0" w:space="0" w:color="auto"/>
          </w:divBdr>
        </w:div>
      </w:divsChild>
    </w:div>
    <w:div w:id="1894927353">
      <w:bodyDiv w:val="1"/>
      <w:marLeft w:val="0"/>
      <w:marRight w:val="0"/>
      <w:marTop w:val="0"/>
      <w:marBottom w:val="0"/>
      <w:divBdr>
        <w:top w:val="none" w:sz="0" w:space="0" w:color="auto"/>
        <w:left w:val="none" w:sz="0" w:space="0" w:color="auto"/>
        <w:bottom w:val="none" w:sz="0" w:space="0" w:color="auto"/>
        <w:right w:val="none" w:sz="0" w:space="0" w:color="auto"/>
      </w:divBdr>
    </w:div>
    <w:div w:id="1942836061">
      <w:bodyDiv w:val="1"/>
      <w:marLeft w:val="0"/>
      <w:marRight w:val="0"/>
      <w:marTop w:val="0"/>
      <w:marBottom w:val="0"/>
      <w:divBdr>
        <w:top w:val="none" w:sz="0" w:space="0" w:color="auto"/>
        <w:left w:val="none" w:sz="0" w:space="0" w:color="auto"/>
        <w:bottom w:val="none" w:sz="0" w:space="0" w:color="auto"/>
        <w:right w:val="none" w:sz="0" w:space="0" w:color="auto"/>
      </w:divBdr>
      <w:divsChild>
        <w:div w:id="544176650">
          <w:marLeft w:val="547"/>
          <w:marRight w:val="0"/>
          <w:marTop w:val="96"/>
          <w:marBottom w:val="0"/>
          <w:divBdr>
            <w:top w:val="none" w:sz="0" w:space="0" w:color="auto"/>
            <w:left w:val="none" w:sz="0" w:space="0" w:color="auto"/>
            <w:bottom w:val="none" w:sz="0" w:space="0" w:color="auto"/>
            <w:right w:val="none" w:sz="0" w:space="0" w:color="auto"/>
          </w:divBdr>
        </w:div>
        <w:div w:id="561865434">
          <w:marLeft w:val="547"/>
          <w:marRight w:val="0"/>
          <w:marTop w:val="96"/>
          <w:marBottom w:val="0"/>
          <w:divBdr>
            <w:top w:val="none" w:sz="0" w:space="0" w:color="auto"/>
            <w:left w:val="none" w:sz="0" w:space="0" w:color="auto"/>
            <w:bottom w:val="none" w:sz="0" w:space="0" w:color="auto"/>
            <w:right w:val="none" w:sz="0" w:space="0" w:color="auto"/>
          </w:divBdr>
        </w:div>
        <w:div w:id="1853295543">
          <w:marLeft w:val="1166"/>
          <w:marRight w:val="0"/>
          <w:marTop w:val="96"/>
          <w:marBottom w:val="0"/>
          <w:divBdr>
            <w:top w:val="none" w:sz="0" w:space="0" w:color="auto"/>
            <w:left w:val="none" w:sz="0" w:space="0" w:color="auto"/>
            <w:bottom w:val="none" w:sz="0" w:space="0" w:color="auto"/>
            <w:right w:val="none" w:sz="0" w:space="0" w:color="auto"/>
          </w:divBdr>
        </w:div>
        <w:div w:id="943079407">
          <w:marLeft w:val="1166"/>
          <w:marRight w:val="0"/>
          <w:marTop w:val="96"/>
          <w:marBottom w:val="0"/>
          <w:divBdr>
            <w:top w:val="none" w:sz="0" w:space="0" w:color="auto"/>
            <w:left w:val="none" w:sz="0" w:space="0" w:color="auto"/>
            <w:bottom w:val="none" w:sz="0" w:space="0" w:color="auto"/>
            <w:right w:val="none" w:sz="0" w:space="0" w:color="auto"/>
          </w:divBdr>
        </w:div>
        <w:div w:id="1083987677">
          <w:marLeft w:val="547"/>
          <w:marRight w:val="0"/>
          <w:marTop w:val="96"/>
          <w:marBottom w:val="0"/>
          <w:divBdr>
            <w:top w:val="none" w:sz="0" w:space="0" w:color="auto"/>
            <w:left w:val="none" w:sz="0" w:space="0" w:color="auto"/>
            <w:bottom w:val="none" w:sz="0" w:space="0" w:color="auto"/>
            <w:right w:val="none" w:sz="0" w:space="0" w:color="auto"/>
          </w:divBdr>
        </w:div>
        <w:div w:id="1511791177">
          <w:marLeft w:val="547"/>
          <w:marRight w:val="0"/>
          <w:marTop w:val="96"/>
          <w:marBottom w:val="0"/>
          <w:divBdr>
            <w:top w:val="none" w:sz="0" w:space="0" w:color="auto"/>
            <w:left w:val="none" w:sz="0" w:space="0" w:color="auto"/>
            <w:bottom w:val="none" w:sz="0" w:space="0" w:color="auto"/>
            <w:right w:val="none" w:sz="0" w:space="0" w:color="auto"/>
          </w:divBdr>
        </w:div>
      </w:divsChild>
    </w:div>
    <w:div w:id="1946814265">
      <w:bodyDiv w:val="1"/>
      <w:marLeft w:val="0"/>
      <w:marRight w:val="0"/>
      <w:marTop w:val="0"/>
      <w:marBottom w:val="0"/>
      <w:divBdr>
        <w:top w:val="none" w:sz="0" w:space="0" w:color="auto"/>
        <w:left w:val="none" w:sz="0" w:space="0" w:color="auto"/>
        <w:bottom w:val="none" w:sz="0" w:space="0" w:color="auto"/>
        <w:right w:val="none" w:sz="0" w:space="0" w:color="auto"/>
      </w:divBdr>
    </w:div>
    <w:div w:id="1998872938">
      <w:bodyDiv w:val="1"/>
      <w:marLeft w:val="0"/>
      <w:marRight w:val="0"/>
      <w:marTop w:val="0"/>
      <w:marBottom w:val="0"/>
      <w:divBdr>
        <w:top w:val="none" w:sz="0" w:space="0" w:color="auto"/>
        <w:left w:val="none" w:sz="0" w:space="0" w:color="auto"/>
        <w:bottom w:val="none" w:sz="0" w:space="0" w:color="auto"/>
        <w:right w:val="none" w:sz="0" w:space="0" w:color="auto"/>
      </w:divBdr>
      <w:divsChild>
        <w:div w:id="1522933268">
          <w:marLeft w:val="446"/>
          <w:marRight w:val="0"/>
          <w:marTop w:val="0"/>
          <w:marBottom w:val="0"/>
          <w:divBdr>
            <w:top w:val="none" w:sz="0" w:space="0" w:color="auto"/>
            <w:left w:val="none" w:sz="0" w:space="0" w:color="auto"/>
            <w:bottom w:val="none" w:sz="0" w:space="0" w:color="auto"/>
            <w:right w:val="none" w:sz="0" w:space="0" w:color="auto"/>
          </w:divBdr>
        </w:div>
      </w:divsChild>
    </w:div>
    <w:div w:id="2002125245">
      <w:bodyDiv w:val="1"/>
      <w:marLeft w:val="0"/>
      <w:marRight w:val="0"/>
      <w:marTop w:val="0"/>
      <w:marBottom w:val="0"/>
      <w:divBdr>
        <w:top w:val="none" w:sz="0" w:space="0" w:color="auto"/>
        <w:left w:val="none" w:sz="0" w:space="0" w:color="auto"/>
        <w:bottom w:val="none" w:sz="0" w:space="0" w:color="auto"/>
        <w:right w:val="none" w:sz="0" w:space="0" w:color="auto"/>
      </w:divBdr>
    </w:div>
    <w:div w:id="2023164649">
      <w:bodyDiv w:val="1"/>
      <w:marLeft w:val="0"/>
      <w:marRight w:val="0"/>
      <w:marTop w:val="0"/>
      <w:marBottom w:val="0"/>
      <w:divBdr>
        <w:top w:val="none" w:sz="0" w:space="0" w:color="auto"/>
        <w:left w:val="none" w:sz="0" w:space="0" w:color="auto"/>
        <w:bottom w:val="none" w:sz="0" w:space="0" w:color="auto"/>
        <w:right w:val="none" w:sz="0" w:space="0" w:color="auto"/>
      </w:divBdr>
    </w:div>
    <w:div w:id="2028680210">
      <w:bodyDiv w:val="1"/>
      <w:marLeft w:val="0"/>
      <w:marRight w:val="0"/>
      <w:marTop w:val="0"/>
      <w:marBottom w:val="0"/>
      <w:divBdr>
        <w:top w:val="none" w:sz="0" w:space="0" w:color="auto"/>
        <w:left w:val="none" w:sz="0" w:space="0" w:color="auto"/>
        <w:bottom w:val="none" w:sz="0" w:space="0" w:color="auto"/>
        <w:right w:val="none" w:sz="0" w:space="0" w:color="auto"/>
      </w:divBdr>
    </w:div>
    <w:div w:id="2064480346">
      <w:bodyDiv w:val="1"/>
      <w:marLeft w:val="0"/>
      <w:marRight w:val="0"/>
      <w:marTop w:val="0"/>
      <w:marBottom w:val="0"/>
      <w:divBdr>
        <w:top w:val="none" w:sz="0" w:space="0" w:color="auto"/>
        <w:left w:val="none" w:sz="0" w:space="0" w:color="auto"/>
        <w:bottom w:val="none" w:sz="0" w:space="0" w:color="auto"/>
        <w:right w:val="none" w:sz="0" w:space="0" w:color="auto"/>
      </w:divBdr>
      <w:divsChild>
        <w:div w:id="64644561">
          <w:marLeft w:val="446"/>
          <w:marRight w:val="0"/>
          <w:marTop w:val="0"/>
          <w:marBottom w:val="0"/>
          <w:divBdr>
            <w:top w:val="none" w:sz="0" w:space="0" w:color="auto"/>
            <w:left w:val="none" w:sz="0" w:space="0" w:color="auto"/>
            <w:bottom w:val="none" w:sz="0" w:space="0" w:color="auto"/>
            <w:right w:val="none" w:sz="0" w:space="0" w:color="auto"/>
          </w:divBdr>
        </w:div>
        <w:div w:id="1891918945">
          <w:marLeft w:val="446"/>
          <w:marRight w:val="0"/>
          <w:marTop w:val="0"/>
          <w:marBottom w:val="0"/>
          <w:divBdr>
            <w:top w:val="none" w:sz="0" w:space="0" w:color="auto"/>
            <w:left w:val="none" w:sz="0" w:space="0" w:color="auto"/>
            <w:bottom w:val="none" w:sz="0" w:space="0" w:color="auto"/>
            <w:right w:val="none" w:sz="0" w:space="0" w:color="auto"/>
          </w:divBdr>
        </w:div>
      </w:divsChild>
    </w:div>
    <w:div w:id="2085448332">
      <w:bodyDiv w:val="1"/>
      <w:marLeft w:val="0"/>
      <w:marRight w:val="0"/>
      <w:marTop w:val="0"/>
      <w:marBottom w:val="0"/>
      <w:divBdr>
        <w:top w:val="none" w:sz="0" w:space="0" w:color="auto"/>
        <w:left w:val="none" w:sz="0" w:space="0" w:color="auto"/>
        <w:bottom w:val="none" w:sz="0" w:space="0" w:color="auto"/>
        <w:right w:val="none" w:sz="0" w:space="0" w:color="auto"/>
      </w:divBdr>
      <w:divsChild>
        <w:div w:id="1489395461">
          <w:marLeft w:val="274"/>
          <w:marRight w:val="0"/>
          <w:marTop w:val="150"/>
          <w:marBottom w:val="0"/>
          <w:divBdr>
            <w:top w:val="none" w:sz="0" w:space="0" w:color="auto"/>
            <w:left w:val="none" w:sz="0" w:space="0" w:color="auto"/>
            <w:bottom w:val="none" w:sz="0" w:space="0" w:color="auto"/>
            <w:right w:val="none" w:sz="0" w:space="0" w:color="auto"/>
          </w:divBdr>
        </w:div>
        <w:div w:id="2079933657">
          <w:marLeft w:val="274"/>
          <w:marRight w:val="0"/>
          <w:marTop w:val="150"/>
          <w:marBottom w:val="0"/>
          <w:divBdr>
            <w:top w:val="none" w:sz="0" w:space="0" w:color="auto"/>
            <w:left w:val="none" w:sz="0" w:space="0" w:color="auto"/>
            <w:bottom w:val="none" w:sz="0" w:space="0" w:color="auto"/>
            <w:right w:val="none" w:sz="0" w:space="0" w:color="auto"/>
          </w:divBdr>
        </w:div>
        <w:div w:id="2004501435">
          <w:marLeft w:val="806"/>
          <w:marRight w:val="0"/>
          <w:marTop w:val="75"/>
          <w:marBottom w:val="0"/>
          <w:divBdr>
            <w:top w:val="none" w:sz="0" w:space="0" w:color="auto"/>
            <w:left w:val="none" w:sz="0" w:space="0" w:color="auto"/>
            <w:bottom w:val="none" w:sz="0" w:space="0" w:color="auto"/>
            <w:right w:val="none" w:sz="0" w:space="0" w:color="auto"/>
          </w:divBdr>
        </w:div>
      </w:divsChild>
    </w:div>
    <w:div w:id="2085760897">
      <w:bodyDiv w:val="1"/>
      <w:marLeft w:val="0"/>
      <w:marRight w:val="0"/>
      <w:marTop w:val="0"/>
      <w:marBottom w:val="0"/>
      <w:divBdr>
        <w:top w:val="none" w:sz="0" w:space="0" w:color="auto"/>
        <w:left w:val="none" w:sz="0" w:space="0" w:color="auto"/>
        <w:bottom w:val="none" w:sz="0" w:space="0" w:color="auto"/>
        <w:right w:val="none" w:sz="0" w:space="0" w:color="auto"/>
      </w:divBdr>
    </w:div>
    <w:div w:id="2095004923">
      <w:bodyDiv w:val="1"/>
      <w:marLeft w:val="0"/>
      <w:marRight w:val="0"/>
      <w:marTop w:val="0"/>
      <w:marBottom w:val="0"/>
      <w:divBdr>
        <w:top w:val="none" w:sz="0" w:space="0" w:color="auto"/>
        <w:left w:val="none" w:sz="0" w:space="0" w:color="auto"/>
        <w:bottom w:val="none" w:sz="0" w:space="0" w:color="auto"/>
        <w:right w:val="none" w:sz="0" w:space="0" w:color="auto"/>
      </w:divBdr>
    </w:div>
    <w:div w:id="21153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scaltransparency.net/presentations/GIFT_impact_eval_call_Oct2017.docx" TargetMode="External"/><Relationship Id="rId20" Type="http://schemas.openxmlformats.org/officeDocument/2006/relationships/hyperlink" Target="http://www.fiscaltransparency.net/presentations/GeneralStewardsMeeting_MauroSantos.pdf" TargetMode="External"/><Relationship Id="rId21" Type="http://schemas.openxmlformats.org/officeDocument/2006/relationships/hyperlink" Target="http://www.fiscaltransparency.net/presentations/PP_hana_zoricic_croatia.ppt" TargetMode="External"/><Relationship Id="rId22" Type="http://schemas.openxmlformats.org/officeDocument/2006/relationships/hyperlink" Target="http://www.fiscaltransparency.net/presentations/GIFToct11_2017_URUGUAY.pptx" TargetMode="External"/><Relationship Id="rId23" Type="http://schemas.openxmlformats.org/officeDocument/2006/relationships/hyperlink" Target="http://www.fiscaltransparency.net/presentations/GIFT_meeting_DC.pptx" TargetMode="External"/><Relationship Id="rId24" Type="http://schemas.openxmlformats.org/officeDocument/2006/relationships/hyperlink" Target="http://www.fiscaltransparency.net/presentations/Colombia.pptx"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http://www.fiscaltransparency.net/presentations/GIFT_EHLPs_2017.docx" TargetMode="External"/><Relationship Id="rId11" Type="http://schemas.openxmlformats.org/officeDocument/2006/relationships/hyperlink" Target="http://www.fiscaltransparency.net/documents/GIFT-Report_01Aug17.docx" TargetMode="External"/><Relationship Id="rId12" Type="http://schemas.openxmlformats.org/officeDocument/2006/relationships/hyperlink" Target="http://www.fiscaltransparency.net/presentations/GralStewards-Meeting-Overview-JPGA_10Oct17.pptx" TargetMode="External"/><Relationship Id="rId13" Type="http://schemas.openxmlformats.org/officeDocument/2006/relationships/hyperlink" Target="http://www.fiscaltransparency.net/presentations/GIFT_public_participationTaxStewards_October2017.pptx" TargetMode="External"/><Relationship Id="rId14" Type="http://schemas.openxmlformats.org/officeDocument/2006/relationships/hyperlink" Target="http://www.fiscaltransparency.net/presentations/Presentation_Anja_Baum.ppt" TargetMode="External"/><Relationship Id="rId15" Type="http://schemas.openxmlformats.org/officeDocument/2006/relationships/hyperlink" Target="http://www.fiscaltransparency.net/presentations/FundarGIFT091017_v2IBG.pptx" TargetMode="External"/><Relationship Id="rId16" Type="http://schemas.openxmlformats.org/officeDocument/2006/relationships/hyperlink" Target="http://www.fiscaltransparency.net/presentations/Icefi_public_participation&amp;tax_Oct10.ppt" TargetMode="External"/><Relationship Id="rId17" Type="http://schemas.openxmlformats.org/officeDocument/2006/relationships/hyperlink" Target="http://www.fiscaltransparency.net/presentations/PublicParticipation-revenues_Inesc_Oct_17.docx" TargetMode="External"/><Relationship Id="rId18" Type="http://schemas.openxmlformats.org/officeDocument/2006/relationships/hyperlink" Target="http://www.fiscaltransparency.net/presentations/SAT_mas_abierto_Leonardo_Arroyo.pptx" TargetMode="External"/><Relationship Id="rId19" Type="http://schemas.openxmlformats.org/officeDocument/2006/relationships/hyperlink" Target="http://www.fiscaltransparency.net/presentations/GIFT-Presentation_Amy_Edwards.ppt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scaltransparency.net/presentations/Assessment-PeerLearning-07Oct17_FV.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mo">
    <w:altName w:val="Cambria"/>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E"/>
    <w:rsid w:val="000A7246"/>
    <w:rsid w:val="001621F2"/>
    <w:rsid w:val="001774C1"/>
    <w:rsid w:val="00186182"/>
    <w:rsid w:val="0019654D"/>
    <w:rsid w:val="0019722D"/>
    <w:rsid w:val="00211CD5"/>
    <w:rsid w:val="00222E81"/>
    <w:rsid w:val="00264188"/>
    <w:rsid w:val="0028303C"/>
    <w:rsid w:val="00342CB0"/>
    <w:rsid w:val="00415F31"/>
    <w:rsid w:val="00495922"/>
    <w:rsid w:val="005851CF"/>
    <w:rsid w:val="005E399B"/>
    <w:rsid w:val="005F0ADC"/>
    <w:rsid w:val="00657752"/>
    <w:rsid w:val="006D653D"/>
    <w:rsid w:val="008E540C"/>
    <w:rsid w:val="00A32446"/>
    <w:rsid w:val="00A40317"/>
    <w:rsid w:val="00A70FAE"/>
    <w:rsid w:val="00AE10BE"/>
    <w:rsid w:val="00B21F2A"/>
    <w:rsid w:val="00C40F6C"/>
    <w:rsid w:val="00D10B37"/>
    <w:rsid w:val="00D216DE"/>
    <w:rsid w:val="00D257F2"/>
    <w:rsid w:val="00D871C8"/>
    <w:rsid w:val="00DD308B"/>
    <w:rsid w:val="00E259DC"/>
    <w:rsid w:val="00E360CA"/>
    <w:rsid w:val="00E86F73"/>
    <w:rsid w:val="00EC2B89"/>
    <w:rsid w:val="00EE0844"/>
    <w:rsid w:val="00FA59C2"/>
    <w:rsid w:val="00FD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B72EA2E4844178B9FF4CD1DAE8F8D">
    <w:name w:val="2DDB72EA2E4844178B9FF4CD1DAE8F8D"/>
    <w:rsid w:val="00AE10BE"/>
  </w:style>
  <w:style w:type="paragraph" w:customStyle="1" w:styleId="D32E2218F625430F90EB3D1CE0C775D2">
    <w:name w:val="D32E2218F625430F90EB3D1CE0C775D2"/>
    <w:rsid w:val="00AE1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732CC16-028A-B349-B493-F88B9616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8813</Words>
  <Characters>50235</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GIFT General Stewards Meeting</vt:lpstr>
    </vt:vector>
  </TitlesOfParts>
  <Company>Microsoft</Company>
  <LinksUpToDate>false</LinksUpToDate>
  <CharactersWithSpaces>58931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General Stewards Meeting</dc:title>
  <dc:creator>McLean, VA, October 10 – 11, 2017</dc:creator>
  <cp:lastModifiedBy>tarick gracida</cp:lastModifiedBy>
  <cp:revision>4</cp:revision>
  <cp:lastPrinted>2017-03-15T15:49:00Z</cp:lastPrinted>
  <dcterms:created xsi:type="dcterms:W3CDTF">2017-12-01T04:09:00Z</dcterms:created>
  <dcterms:modified xsi:type="dcterms:W3CDTF">2017-12-04T22:54:00Z</dcterms:modified>
</cp:coreProperties>
</file>