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C6" w:rsidRDefault="00660CC6">
      <w:pPr>
        <w:rPr>
          <w:rFonts w:ascii="Arial" w:eastAsiaTheme="minorEastAsia" w:hAnsi="Arial" w:cs="Arial"/>
          <w:bCs/>
          <w:color w:val="FF6600"/>
          <w:sz w:val="36"/>
          <w:szCs w:val="28"/>
          <w:lang w:val="en-GB" w:eastAsia="es-ES"/>
        </w:rPr>
      </w:pPr>
      <w:bookmarkStart w:id="0" w:name="_GoBack"/>
      <w:bookmarkEnd w:id="0"/>
      <w:r>
        <w:rPr>
          <w:rFonts w:ascii="Arial" w:eastAsiaTheme="minorEastAsia" w:hAnsi="Arial" w:cs="Arial"/>
          <w:bCs/>
          <w:noProof/>
          <w:color w:val="FF6600"/>
          <w:sz w:val="36"/>
          <w:szCs w:val="28"/>
          <w:lang w:eastAsia="fr-FR"/>
        </w:rPr>
        <w:drawing>
          <wp:inline distT="0" distB="0" distL="0" distR="0" wp14:anchorId="6C144A16">
            <wp:extent cx="944880" cy="286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286385"/>
                    </a:xfrm>
                    <a:prstGeom prst="rect">
                      <a:avLst/>
                    </a:prstGeom>
                    <a:noFill/>
                  </pic:spPr>
                </pic:pic>
              </a:graphicData>
            </a:graphic>
          </wp:inline>
        </w:drawing>
      </w:r>
      <w:r>
        <w:rPr>
          <w:rFonts w:ascii="Arial" w:eastAsiaTheme="minorEastAsia" w:hAnsi="Arial" w:cs="Arial"/>
          <w:bCs/>
          <w:color w:val="FF6600"/>
          <w:sz w:val="36"/>
          <w:szCs w:val="28"/>
          <w:lang w:val="en-GB" w:eastAsia="es-ES"/>
        </w:rPr>
        <w:t xml:space="preserve">                                                      </w:t>
      </w:r>
      <w:r>
        <w:rPr>
          <w:rFonts w:ascii="Arial" w:eastAsiaTheme="minorEastAsia" w:hAnsi="Arial" w:cs="Arial"/>
          <w:bCs/>
          <w:noProof/>
          <w:color w:val="FF6600"/>
          <w:sz w:val="36"/>
          <w:szCs w:val="28"/>
          <w:lang w:eastAsia="fr-FR"/>
        </w:rPr>
        <w:drawing>
          <wp:inline distT="0" distB="0" distL="0" distR="0" wp14:anchorId="27CA616F">
            <wp:extent cx="1127760" cy="377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377825"/>
                    </a:xfrm>
                    <a:prstGeom prst="rect">
                      <a:avLst/>
                    </a:prstGeom>
                    <a:noFill/>
                  </pic:spPr>
                </pic:pic>
              </a:graphicData>
            </a:graphic>
          </wp:inline>
        </w:drawing>
      </w:r>
    </w:p>
    <w:p w:rsidR="00012F6B" w:rsidRDefault="00AA0158">
      <w:pPr>
        <w:rPr>
          <w:rFonts w:ascii="Arial" w:eastAsiaTheme="minorEastAsia" w:hAnsi="Arial" w:cs="Arial"/>
          <w:color w:val="FF6B00"/>
          <w:kern w:val="2"/>
          <w:sz w:val="28"/>
          <w:lang w:val="en-GB" w:eastAsia="es-ES"/>
        </w:rPr>
      </w:pPr>
      <w:r w:rsidRPr="00660CC6">
        <w:rPr>
          <w:rFonts w:ascii="Arial" w:eastAsiaTheme="minorEastAsia" w:hAnsi="Arial" w:cs="Arial"/>
          <w:bCs/>
          <w:color w:val="FF6600"/>
          <w:sz w:val="36"/>
          <w:szCs w:val="28"/>
          <w:lang w:val="en-GB" w:eastAsia="es-ES"/>
        </w:rPr>
        <w:t xml:space="preserve">Budget </w:t>
      </w:r>
      <w:proofErr w:type="spellStart"/>
      <w:r w:rsidRPr="00660CC6">
        <w:rPr>
          <w:rFonts w:ascii="Arial" w:eastAsiaTheme="minorEastAsia" w:hAnsi="Arial" w:cs="Arial"/>
          <w:bCs/>
          <w:color w:val="FF6600"/>
          <w:sz w:val="36"/>
          <w:szCs w:val="28"/>
          <w:lang w:val="en-GB" w:eastAsia="es-ES"/>
        </w:rPr>
        <w:t>participatif</w:t>
      </w:r>
      <w:proofErr w:type="spellEnd"/>
      <w:r w:rsidR="006745BD" w:rsidRPr="00660CC6">
        <w:rPr>
          <w:rFonts w:ascii="Arial" w:eastAsiaTheme="minorEastAsia" w:hAnsi="Arial" w:cs="Arial"/>
          <w:bCs/>
          <w:color w:val="FF6600"/>
          <w:sz w:val="36"/>
          <w:szCs w:val="28"/>
          <w:lang w:val="en-GB" w:eastAsia="es-ES"/>
        </w:rPr>
        <w:t xml:space="preserve"> </w:t>
      </w:r>
      <w:proofErr w:type="gramStart"/>
      <w:r w:rsidR="006745BD" w:rsidRPr="00660CC6">
        <w:rPr>
          <w:rFonts w:ascii="Arial" w:eastAsiaTheme="minorEastAsia" w:hAnsi="Arial" w:cs="Arial"/>
          <w:bCs/>
          <w:color w:val="FF6600"/>
          <w:sz w:val="36"/>
          <w:szCs w:val="28"/>
          <w:lang w:val="en-GB" w:eastAsia="es-ES"/>
        </w:rPr>
        <w:t xml:space="preserve">Cascais </w:t>
      </w:r>
      <w:r w:rsidRPr="00660CC6">
        <w:rPr>
          <w:rFonts w:ascii="Arial" w:eastAsiaTheme="minorEastAsia" w:hAnsi="Arial" w:cs="Arial"/>
          <w:bCs/>
          <w:color w:val="FF6600"/>
          <w:sz w:val="36"/>
          <w:szCs w:val="28"/>
          <w:lang w:val="en-GB" w:eastAsia="es-ES"/>
        </w:rPr>
        <w:t>,</w:t>
      </w:r>
      <w:proofErr w:type="gramEnd"/>
      <w:r w:rsidRPr="00660CC6">
        <w:rPr>
          <w:rFonts w:ascii="Arial" w:eastAsiaTheme="minorEastAsia" w:hAnsi="Arial" w:cs="Arial"/>
          <w:bCs/>
          <w:color w:val="FF6600"/>
          <w:sz w:val="36"/>
          <w:szCs w:val="28"/>
          <w:lang w:val="en-GB" w:eastAsia="es-ES"/>
        </w:rPr>
        <w:t xml:space="preserve"> Portugal</w:t>
      </w:r>
      <w:r w:rsidRPr="00660CC6">
        <w:rPr>
          <w:rFonts w:ascii="Arial" w:eastAsiaTheme="minorEastAsia" w:hAnsi="Arial" w:cs="Arial"/>
          <w:bCs/>
          <w:color w:val="FF6600"/>
          <w:sz w:val="36"/>
          <w:szCs w:val="28"/>
          <w:lang w:val="en-GB" w:eastAsia="es-ES"/>
        </w:rPr>
        <w:br/>
      </w:r>
      <w:r>
        <w:br/>
      </w:r>
      <w:r>
        <w:br/>
      </w:r>
      <w:r w:rsidRPr="00660CC6">
        <w:rPr>
          <w:rFonts w:ascii="Arial" w:eastAsiaTheme="minorEastAsia" w:hAnsi="Arial" w:cs="Arial"/>
          <w:color w:val="FF6B00"/>
          <w:kern w:val="2"/>
          <w:sz w:val="28"/>
          <w:lang w:val="en-GB" w:eastAsia="es-ES"/>
        </w:rPr>
        <w:t>1. Résumé</w:t>
      </w:r>
    </w:p>
    <w:tbl>
      <w:tblPr>
        <w:tblStyle w:val="TableGrid"/>
        <w:tblW w:w="0" w:type="auto"/>
        <w:tblLook w:val="04A0" w:firstRow="1" w:lastRow="0" w:firstColumn="1" w:lastColumn="0" w:noHBand="0" w:noVBand="1"/>
      </w:tblPr>
      <w:tblGrid>
        <w:gridCol w:w="9062"/>
      </w:tblGrid>
      <w:tr w:rsidR="00660CC6" w:rsidRPr="00660CC6" w:rsidTr="00660CC6">
        <w:tc>
          <w:tcPr>
            <w:tcW w:w="9212" w:type="dxa"/>
          </w:tcPr>
          <w:p w:rsidR="00660CC6" w:rsidRPr="00660CC6" w:rsidRDefault="00660CC6">
            <w:pPr>
              <w:rPr>
                <w:rFonts w:ascii="Arial" w:eastAsiaTheme="minorEastAsia" w:hAnsi="Arial" w:cs="Arial"/>
                <w:color w:val="FF6B00"/>
                <w:kern w:val="2"/>
                <w:sz w:val="28"/>
                <w:lang w:eastAsia="es-ES"/>
              </w:rPr>
            </w:pPr>
            <w:r>
              <w:t xml:space="preserve">Ce cas a été produit par la municipalité de Cascais, au Portugal, et il a été l'un des trois </w:t>
            </w:r>
            <w:proofErr w:type="gramStart"/>
            <w:r>
              <w:t>bénéficiaires  du</w:t>
            </w:r>
            <w:proofErr w:type="gramEnd"/>
            <w:r>
              <w:t xml:space="preserve"> Prix GIFT 2017 pour la participation du public à la politique budgétaire et à l'élaboration du budget.</w:t>
            </w:r>
          </w:p>
        </w:tc>
      </w:tr>
    </w:tbl>
    <w:p w:rsidR="00660CC6" w:rsidRDefault="00660CC6" w:rsidP="0021083B">
      <w:pPr>
        <w:jc w:val="both"/>
      </w:pPr>
    </w:p>
    <w:p w:rsidR="009211F5" w:rsidRDefault="00AA0158" w:rsidP="0021083B">
      <w:pPr>
        <w:jc w:val="both"/>
      </w:pPr>
      <w:r>
        <w:t>Cascais a un problème de distance entre les citoyens, les politiques et les politiciens, ce qui se traduit par plus de 60% d'abstention électorale. En 2011, l</w:t>
      </w:r>
      <w:r w:rsidR="0021083B">
        <w:t>e</w:t>
      </w:r>
      <w:r>
        <w:t xml:space="preserve"> </w:t>
      </w:r>
      <w:proofErr w:type="gramStart"/>
      <w:r>
        <w:t>budg</w:t>
      </w:r>
      <w:r w:rsidR="0021083B">
        <w:t>e</w:t>
      </w:r>
      <w:r>
        <w:t>t</w:t>
      </w:r>
      <w:r w:rsidR="0021083B">
        <w:t xml:space="preserve"> </w:t>
      </w:r>
      <w:r>
        <w:t xml:space="preserve"> participati</w:t>
      </w:r>
      <w:r w:rsidR="0021083B">
        <w:t>f</w:t>
      </w:r>
      <w:proofErr w:type="gramEnd"/>
      <w:r>
        <w:t xml:space="preserve"> (PB) a été le mécanisme  </w:t>
      </w:r>
      <w:r w:rsidR="006745BD">
        <w:t xml:space="preserve">utilisé par  </w:t>
      </w:r>
      <w:r>
        <w:t xml:space="preserve">la municipalité </w:t>
      </w:r>
      <w:r w:rsidR="006745BD">
        <w:t xml:space="preserve"> </w:t>
      </w:r>
      <w:r>
        <w:t xml:space="preserve">pour rassembler les citoyens, les politiciens et les techniciens. Le PB est un processus par lequel la population prend des décisions ou contribue à la prise de décision sur l'avenir d'une partie des ressources publiques disponibles. Cascais est le projet le plus pertinent pour promouvoir la participation </w:t>
      </w:r>
      <w:proofErr w:type="gramStart"/>
      <w:r w:rsidR="0021083B">
        <w:t xml:space="preserve">citoyenne </w:t>
      </w:r>
      <w:r>
        <w:t>,</w:t>
      </w:r>
      <w:proofErr w:type="gramEnd"/>
      <w:r>
        <w:t xml:space="preserve"> né de la nécessité de renforcer la société civile, de moderniser les services publics et de lutter contre la corruption, fondée sur la responsabilité, la citoyenneté active, la participation, la transparence et la gestion des ressources</w:t>
      </w:r>
      <w:r w:rsidR="006745BD">
        <w:t xml:space="preserve"> selon </w:t>
      </w:r>
      <w:r>
        <w:t xml:space="preserve"> </w:t>
      </w:r>
      <w:r w:rsidR="006745BD">
        <w:t xml:space="preserve">les </w:t>
      </w:r>
      <w:r>
        <w:t xml:space="preserve"> besoins réels des gens plutôt qu</w:t>
      </w:r>
      <w:r w:rsidR="00B164AE">
        <w:t xml:space="preserve">e selon les </w:t>
      </w:r>
      <w:r>
        <w:t xml:space="preserve"> intérêts personnels des ministères</w:t>
      </w:r>
      <w:r w:rsidR="009211F5">
        <w:t xml:space="preserve"> </w:t>
      </w:r>
      <w:r>
        <w:t>.</w:t>
      </w:r>
      <w:r w:rsidR="009211F5">
        <w:t xml:space="preserve"> </w:t>
      </w:r>
    </w:p>
    <w:p w:rsidR="00B164AE" w:rsidRDefault="00AA0158" w:rsidP="006745BD">
      <w:pPr>
        <w:jc w:val="both"/>
      </w:pPr>
      <w:r>
        <w:t xml:space="preserve">L'approche utilisée par la municipalité implique une méthodologie juridiquement contraignante, à faible coût, avec deux cycles (décision et mise en œuvre) où les citoyens participent à un éventail </w:t>
      </w:r>
      <w:proofErr w:type="gramStart"/>
      <w:r>
        <w:t>d'instances:</w:t>
      </w:r>
      <w:proofErr w:type="gramEnd"/>
      <w:r>
        <w:t xml:space="preserve"> de la présentation des idées, aux discussions de projet jusqu'à l'inauguration. Le PB est accessible à tous, favorise l'inclusion sociale, l'égalité des sexes et l'intégration de tous les groupes sociaux et est un pionnier dans le développement d'un nouveau modèle d'administration publique.</w:t>
      </w:r>
      <w:r>
        <w:br/>
      </w:r>
      <w:r>
        <w:br/>
        <w:t xml:space="preserve">En 6 ans, avec une population de 206.000 à Cascais, la municipalité a engagé plus de 150.000 citoyens, a mis en œuvre 88 projets (œuvres) d'une valeur de 15.820.000 € et a renforcé la confiance des citoyens dans leurs pouvoirs publics. C'est le PB le plus voté du Portugal, et sa méthodologie a été reproduite dans plus de 10 villes et a influencé les pratiques dans différents continents. L'engagement des citoyens implique la définition de priorités en termes de dépenses publiques. Par conséquent, il devient un protagoniste permanent dans l'administration publique. Le PB combine la démocratie </w:t>
      </w:r>
      <w:proofErr w:type="gramStart"/>
      <w:r>
        <w:t>directe</w:t>
      </w:r>
      <w:proofErr w:type="gramEnd"/>
      <w:r>
        <w:t xml:space="preserve"> avec la démocratie représentative.</w:t>
      </w:r>
    </w:p>
    <w:p w:rsidR="00B164AE" w:rsidRDefault="00AA0158" w:rsidP="0021083B">
      <w:pPr>
        <w:jc w:val="both"/>
      </w:pPr>
      <w:r>
        <w:br/>
        <w:t xml:space="preserve">Le PB requiert l'implication directe des citoyens à 4 étapes </w:t>
      </w:r>
      <w:proofErr w:type="gramStart"/>
      <w:r>
        <w:t>essentielles:</w:t>
      </w:r>
      <w:proofErr w:type="gramEnd"/>
      <w:r>
        <w:t xml:space="preserve"> identifier les problèmes et les besoins de la société; prise de décision annuelle </w:t>
      </w:r>
      <w:r w:rsidR="0021083B">
        <w:t>d</w:t>
      </w:r>
      <w:r>
        <w:t xml:space="preserve">es priorités; la mise en œuvre des projets; le suivi et l'évaluation des travaux. Le processus participatif repose sur différents mécanismes, </w:t>
      </w:r>
      <w:proofErr w:type="gramStart"/>
      <w:r>
        <w:t>notamment:</w:t>
      </w:r>
      <w:proofErr w:type="gramEnd"/>
      <w:r>
        <w:t xml:space="preserve"> des réunions publiques sur des questions territoriales ou thématiques; Pages Internet; et </w:t>
      </w:r>
      <w:r w:rsidR="0021083B">
        <w:t xml:space="preserve"> </w:t>
      </w:r>
      <w:r>
        <w:t xml:space="preserve"> systèmes de messagerie téléphonique. La méthodologie repose sur l'idée que le fait d'amener les gens à trouver un terrain d'entente en discutant </w:t>
      </w:r>
      <w:r w:rsidR="00B164AE">
        <w:t>l</w:t>
      </w:r>
      <w:r>
        <w:t xml:space="preserve">es idées qu'ils ont pour leur communauté va motiver la participation, de manière à répondre au manque de confiance dans les politiciens et au manque d'enthousiasme pour la politique. Ainsi, au total, il y a plus de voix dans le processus de Cascais </w:t>
      </w:r>
      <w:r w:rsidR="0021083B">
        <w:t xml:space="preserve">du </w:t>
      </w:r>
      <w:r>
        <w:t>PB que dans l'élection du Conseil municipal.</w:t>
      </w:r>
    </w:p>
    <w:p w:rsidR="00660CC6" w:rsidRDefault="00660CC6" w:rsidP="00A83D41">
      <w:pPr>
        <w:jc w:val="both"/>
      </w:pPr>
    </w:p>
    <w:p w:rsidR="00660CC6" w:rsidRDefault="00660CC6" w:rsidP="00A83D41">
      <w:pPr>
        <w:jc w:val="both"/>
      </w:pPr>
    </w:p>
    <w:p w:rsidR="00AA0158" w:rsidRDefault="00B164AE" w:rsidP="00A83D41">
      <w:pPr>
        <w:jc w:val="both"/>
      </w:pPr>
      <w:r>
        <w:t xml:space="preserve">Le </w:t>
      </w:r>
      <w:r w:rsidR="00AA0158">
        <w:t>PB améliore la prestation de services et le pouvoir des citoyens de faire entendre leur voix dans la politique locale. Il y a une confiance qui génère la mobilisation. Les gens s'approchent de la municipalité à cause d</w:t>
      </w:r>
      <w:r w:rsidR="00A83D41">
        <w:t>u</w:t>
      </w:r>
      <w:r w:rsidR="00AA0158">
        <w:t xml:space="preserve"> PB et au fil du temps, ils s'impliquent de plus en plus. Les gens assument la responsabilité de la gestion et de la maintenance de tous les aspects des projets. Ils traitent des problèmes et trouvent des solutions ensemble et avec les techniciens municipaux. Le BP - comme une nouvelle façon de prendre </w:t>
      </w:r>
      <w:r w:rsidR="00A83D41">
        <w:t>l</w:t>
      </w:r>
      <w:r w:rsidR="00AA0158">
        <w:t xml:space="preserve">es décisions et un outil de participation active - développe de nouveaux comportements dans la communauté, l'amenant à jouer un rôle actif définissant les priorités pour l'utilisation des ressources disponibles, garantissant et permettant à chacun de participer au développement de ses </w:t>
      </w:r>
      <w:proofErr w:type="gramStart"/>
      <w:r w:rsidR="00AA0158">
        <w:t>territoire</w:t>
      </w:r>
      <w:r w:rsidR="0061779C">
        <w:t xml:space="preserve">s </w:t>
      </w:r>
      <w:r w:rsidR="00AA0158">
        <w:t>.</w:t>
      </w:r>
      <w:proofErr w:type="gramEnd"/>
    </w:p>
    <w:p w:rsidR="0061779C" w:rsidRPr="00660CC6" w:rsidRDefault="00AA0158" w:rsidP="00660CC6">
      <w:pPr>
        <w:spacing w:after="360" w:line="240" w:lineRule="auto"/>
        <w:rPr>
          <w:rFonts w:ascii="Arial" w:eastAsiaTheme="minorEastAsia" w:hAnsi="Arial" w:cs="Arial"/>
          <w:color w:val="FF6B00"/>
          <w:sz w:val="28"/>
          <w:szCs w:val="24"/>
          <w:lang w:val="en-GB"/>
        </w:rPr>
      </w:pPr>
      <w:r w:rsidRPr="00660CC6">
        <w:rPr>
          <w:rFonts w:ascii="Arial" w:eastAsiaTheme="minorEastAsia" w:hAnsi="Arial" w:cs="Arial"/>
          <w:color w:val="FF6B00"/>
          <w:sz w:val="28"/>
          <w:szCs w:val="24"/>
          <w:lang w:val="en-GB"/>
        </w:rPr>
        <w:t xml:space="preserve">2. </w:t>
      </w:r>
      <w:proofErr w:type="spellStart"/>
      <w:proofErr w:type="gramStart"/>
      <w:r w:rsidR="0021083B" w:rsidRPr="00660CC6">
        <w:rPr>
          <w:rFonts w:ascii="Arial" w:eastAsiaTheme="minorEastAsia" w:hAnsi="Arial" w:cs="Arial"/>
          <w:color w:val="FF6B00"/>
          <w:sz w:val="28"/>
          <w:szCs w:val="24"/>
          <w:lang w:val="en-GB"/>
        </w:rPr>
        <w:t>Données</w:t>
      </w:r>
      <w:proofErr w:type="spellEnd"/>
      <w:r w:rsidR="0021083B" w:rsidRPr="00660CC6">
        <w:rPr>
          <w:rFonts w:ascii="Arial" w:eastAsiaTheme="minorEastAsia" w:hAnsi="Arial" w:cs="Arial"/>
          <w:color w:val="FF6B00"/>
          <w:sz w:val="28"/>
          <w:szCs w:val="24"/>
          <w:lang w:val="en-GB"/>
        </w:rPr>
        <w:t xml:space="preserve"> </w:t>
      </w:r>
      <w:r w:rsidRPr="00660CC6">
        <w:rPr>
          <w:rFonts w:ascii="Arial" w:eastAsiaTheme="minorEastAsia" w:hAnsi="Arial" w:cs="Arial"/>
          <w:color w:val="FF6B00"/>
          <w:sz w:val="28"/>
          <w:szCs w:val="24"/>
          <w:lang w:val="en-GB"/>
        </w:rPr>
        <w:t xml:space="preserve"> de</w:t>
      </w:r>
      <w:proofErr w:type="gramEnd"/>
      <w:r w:rsidRPr="00660CC6">
        <w:rPr>
          <w:rFonts w:ascii="Arial" w:eastAsiaTheme="minorEastAsia" w:hAnsi="Arial" w:cs="Arial"/>
          <w:color w:val="FF6B00"/>
          <w:sz w:val="28"/>
          <w:szCs w:val="24"/>
          <w:lang w:val="en-GB"/>
        </w:rPr>
        <w:t xml:space="preserve"> base</w:t>
      </w:r>
    </w:p>
    <w:p w:rsidR="0061779C" w:rsidRDefault="0061779C" w:rsidP="0061779C">
      <w:pPr>
        <w:jc w:val="both"/>
      </w:pPr>
      <w:r>
        <w:rPr>
          <w:b/>
          <w:bCs/>
        </w:rPr>
        <w:t xml:space="preserve"> </w:t>
      </w:r>
      <w:r>
        <w:t>a</w:t>
      </w:r>
      <w:r w:rsidR="00AA0158">
        <w:t xml:space="preserve">. Les étapes du cycle de la politique </w:t>
      </w:r>
      <w:proofErr w:type="gramStart"/>
      <w:r w:rsidR="00AA0158">
        <w:t>budgétaire:</w:t>
      </w:r>
      <w:proofErr w:type="gramEnd"/>
      <w:r w:rsidR="00AA0158">
        <w:t xml:space="preserve"> formulation et mise en œuvre</w:t>
      </w:r>
      <w:r>
        <w:t xml:space="preserve"> </w:t>
      </w:r>
    </w:p>
    <w:p w:rsidR="0061779C" w:rsidRDefault="00AA0158" w:rsidP="0061779C">
      <w:pPr>
        <w:jc w:val="both"/>
      </w:pPr>
      <w:r>
        <w:t xml:space="preserve">b. Institution chef de </w:t>
      </w:r>
      <w:proofErr w:type="gramStart"/>
      <w:r>
        <w:t>file:</w:t>
      </w:r>
      <w:proofErr w:type="gramEnd"/>
      <w:r>
        <w:t xml:space="preserve"> exécutif (gouvernemental)</w:t>
      </w:r>
      <w:r w:rsidR="0061779C">
        <w:t xml:space="preserve"> </w:t>
      </w:r>
    </w:p>
    <w:p w:rsidR="0061779C" w:rsidRDefault="00AA0158" w:rsidP="0061779C">
      <w:pPr>
        <w:jc w:val="both"/>
      </w:pPr>
      <w:r>
        <w:t xml:space="preserve">c. Niveaux de gouvernement </w:t>
      </w:r>
      <w:proofErr w:type="gramStart"/>
      <w:r>
        <w:t>impliqués:</w:t>
      </w:r>
      <w:proofErr w:type="gramEnd"/>
      <w:r>
        <w:t xml:space="preserve"> Local</w:t>
      </w:r>
      <w:r w:rsidR="0061779C">
        <w:t xml:space="preserve"> </w:t>
      </w:r>
    </w:p>
    <w:p w:rsidR="0061779C" w:rsidRPr="00660CC6" w:rsidRDefault="00AA0158" w:rsidP="00660CC6">
      <w:pPr>
        <w:spacing w:after="360" w:line="240" w:lineRule="auto"/>
        <w:rPr>
          <w:rFonts w:ascii="Arial" w:eastAsia="MS Mincho" w:hAnsi="Arial" w:cs="Arial"/>
          <w:color w:val="FF6B00"/>
          <w:sz w:val="28"/>
          <w:szCs w:val="24"/>
          <w:lang w:val="en-GB"/>
        </w:rPr>
      </w:pPr>
      <w:r>
        <w:br/>
      </w:r>
      <w:r w:rsidRPr="00660CC6">
        <w:rPr>
          <w:rFonts w:ascii="Arial" w:eastAsia="MS Mincho" w:hAnsi="Arial" w:cs="Arial"/>
          <w:color w:val="FF6B00"/>
          <w:sz w:val="28"/>
          <w:szCs w:val="24"/>
          <w:lang w:val="en-GB"/>
        </w:rPr>
        <w:t xml:space="preserve">3. </w:t>
      </w:r>
      <w:proofErr w:type="spellStart"/>
      <w:r w:rsidRPr="00660CC6">
        <w:rPr>
          <w:rFonts w:ascii="Arial" w:eastAsia="MS Mincho" w:hAnsi="Arial" w:cs="Arial"/>
          <w:color w:val="FF6B00"/>
          <w:sz w:val="28"/>
          <w:szCs w:val="24"/>
          <w:lang w:val="en-GB"/>
        </w:rPr>
        <w:t>Pourquoi</w:t>
      </w:r>
      <w:proofErr w:type="spellEnd"/>
      <w:r w:rsidRPr="00660CC6">
        <w:rPr>
          <w:rFonts w:ascii="Arial" w:eastAsia="MS Mincho" w:hAnsi="Arial" w:cs="Arial"/>
          <w:color w:val="FF6B00"/>
          <w:sz w:val="28"/>
          <w:szCs w:val="24"/>
          <w:lang w:val="en-GB"/>
        </w:rPr>
        <w:t xml:space="preserve"> (</w:t>
      </w:r>
      <w:proofErr w:type="gramStart"/>
      <w:r w:rsidR="0061779C" w:rsidRPr="00660CC6">
        <w:rPr>
          <w:rFonts w:ascii="Arial" w:eastAsia="MS Mincho" w:hAnsi="Arial" w:cs="Arial"/>
          <w:color w:val="FF6B00"/>
          <w:sz w:val="28"/>
          <w:szCs w:val="24"/>
          <w:lang w:val="en-GB"/>
        </w:rPr>
        <w:t xml:space="preserve">dans </w:t>
      </w:r>
      <w:r w:rsidRPr="00660CC6">
        <w:rPr>
          <w:rFonts w:ascii="Arial" w:eastAsia="MS Mincho" w:hAnsi="Arial" w:cs="Arial"/>
          <w:color w:val="FF6B00"/>
          <w:sz w:val="28"/>
          <w:szCs w:val="24"/>
          <w:lang w:val="en-GB"/>
        </w:rPr>
        <w:t xml:space="preserve"> </w:t>
      </w:r>
      <w:proofErr w:type="spellStart"/>
      <w:r w:rsidRPr="00660CC6">
        <w:rPr>
          <w:rFonts w:ascii="Arial" w:eastAsia="MS Mincho" w:hAnsi="Arial" w:cs="Arial"/>
          <w:color w:val="FF6B00"/>
          <w:sz w:val="28"/>
          <w:szCs w:val="24"/>
          <w:lang w:val="en-GB"/>
        </w:rPr>
        <w:t>quel</w:t>
      </w:r>
      <w:proofErr w:type="spellEnd"/>
      <w:proofErr w:type="gramEnd"/>
      <w:r w:rsidRPr="00660CC6">
        <w:rPr>
          <w:rFonts w:ascii="Arial" w:eastAsia="MS Mincho" w:hAnsi="Arial" w:cs="Arial"/>
          <w:color w:val="FF6B00"/>
          <w:sz w:val="28"/>
          <w:szCs w:val="24"/>
          <w:lang w:val="en-GB"/>
        </w:rPr>
        <w:t xml:space="preserve"> but)</w:t>
      </w:r>
    </w:p>
    <w:p w:rsidR="0061779C" w:rsidRDefault="00AA0158" w:rsidP="00011DFA">
      <w:pPr>
        <w:jc w:val="both"/>
      </w:pPr>
      <w:r>
        <w:t xml:space="preserve">La budgétisation participative est apparue dans les années 1980 au </w:t>
      </w:r>
      <w:proofErr w:type="gramStart"/>
      <w:r w:rsidR="00011DFA">
        <w:t xml:space="preserve">Portugal </w:t>
      </w:r>
      <w:r>
        <w:t>,</w:t>
      </w:r>
      <w:proofErr w:type="gramEnd"/>
      <w:r>
        <w:t xml:space="preserve"> comme un moyen d'intégrer les citoyens pauvres et exclus dans le processus </w:t>
      </w:r>
      <w:r w:rsidR="0061779C">
        <w:t xml:space="preserve">de </w:t>
      </w:r>
      <w:r>
        <w:t>décision</w:t>
      </w:r>
      <w:r w:rsidR="0061779C">
        <w:t xml:space="preserve"> du</w:t>
      </w:r>
      <w:r>
        <w:t xml:space="preserve"> budg</w:t>
      </w:r>
      <w:r w:rsidR="0061779C">
        <w:t>e</w:t>
      </w:r>
      <w:r>
        <w:t>t</w:t>
      </w:r>
      <w:r w:rsidR="0061779C">
        <w:t xml:space="preserve"> </w:t>
      </w:r>
      <w:r>
        <w:t xml:space="preserve"> local en les impliquant dans la hiérarchisation de leurs problèmes et dans la recherche de solutions. </w:t>
      </w:r>
      <w:r w:rsidR="0061779C">
        <w:t xml:space="preserve">Le </w:t>
      </w:r>
      <w:r>
        <w:t>PB vise à défendre les besoins démocratiques qui ne sont pas satisfaits par le gouvernement. Il promeut la gouvernance par le peuple et, en principe, la responsabilité. La centralisation du pouvoir, loin du contrôle des gouvernements et des citoyens élus, a créé des tensions et ainsi généré des vagues de</w:t>
      </w:r>
      <w:proofErr w:type="gramStart"/>
      <w:r>
        <w:t xml:space="preserve"> «mécontentement</w:t>
      </w:r>
      <w:proofErr w:type="gramEnd"/>
      <w:r>
        <w:t xml:space="preserve"> démocratique» dans le monde entier. C'est un sentiment général de mal-être, qui affecte de nombreuses différentes </w:t>
      </w:r>
      <w:r w:rsidR="0061779C">
        <w:t xml:space="preserve">parties </w:t>
      </w:r>
      <w:r>
        <w:t>du tissu social et qui se reflète de plusieurs façons, par exemple, dans les grandes manifestations publiques, les taux élevés d'abstention électorale et le manque de confiance dans les institutions.</w:t>
      </w:r>
    </w:p>
    <w:p w:rsidR="0061779C" w:rsidRDefault="00AA0158" w:rsidP="005B7CCF">
      <w:pPr>
        <w:jc w:val="both"/>
      </w:pPr>
      <w:r>
        <w:t xml:space="preserve">Dans le cas de Cascais, la municipalité a fait de l'un de ses axes gouvernementaux la promotion d'une citoyenneté active, cherchant à générer une proximité par la démocratie participative, favorisant un esprit communautaire et favorisant le volontariat et la responsabilité sociale, et mettant l'accent sur la qualité du gouvernement. </w:t>
      </w:r>
      <w:r w:rsidR="005B7CCF">
        <w:t>U</w:t>
      </w:r>
      <w:r>
        <w:t xml:space="preserve">ne tentative d'aborder également la crise de la représentation dans les procédures démocratiques. </w:t>
      </w:r>
      <w:r w:rsidR="005B7CCF">
        <w:t xml:space="preserve">Le </w:t>
      </w:r>
      <w:r>
        <w:t xml:space="preserve">PB peut être vu comme une réponse locale à cette situation problématique. La confiance peut être considérée comme le moteur de la </w:t>
      </w:r>
      <w:proofErr w:type="gramStart"/>
      <w:r>
        <w:t>démocratie:</w:t>
      </w:r>
      <w:proofErr w:type="gramEnd"/>
      <w:r>
        <w:t xml:space="preserve"> la délégation du pouvoir à travers le vote. La démocratie représentative traditionnelle semble être incapable de relever les nouveaux défis sociétaux générés dans le monde contemporain, et le besoin </w:t>
      </w:r>
      <w:proofErr w:type="gramStart"/>
      <w:r>
        <w:t>exist</w:t>
      </w:r>
      <w:r w:rsidR="0061779C">
        <w:t xml:space="preserve">ant </w:t>
      </w:r>
      <w:r>
        <w:t xml:space="preserve"> de</w:t>
      </w:r>
      <w:proofErr w:type="gramEnd"/>
      <w:r>
        <w:t xml:space="preserve"> mobiliser l'énergie et la confiance des gens.</w:t>
      </w:r>
    </w:p>
    <w:p w:rsidR="008057F5" w:rsidRDefault="0061779C" w:rsidP="008057F5">
      <w:pPr>
        <w:jc w:val="both"/>
      </w:pPr>
      <w:r>
        <w:t xml:space="preserve"> </w:t>
      </w:r>
      <w:r w:rsidR="00AA0158">
        <w:t xml:space="preserve">Ainsi, en 2011, une nouvelle équipe est née à la municipalité, et le PB était basé sur l'Agenda Local (A 21). Une </w:t>
      </w:r>
      <w:proofErr w:type="gramStart"/>
      <w:r w:rsidR="008057F5">
        <w:t xml:space="preserve">charte </w:t>
      </w:r>
      <w:r w:rsidR="00AA0158">
        <w:t xml:space="preserve"> </w:t>
      </w:r>
      <w:r w:rsidR="008057F5">
        <w:t>d'intention</w:t>
      </w:r>
      <w:proofErr w:type="gramEnd"/>
      <w:r w:rsidR="008057F5">
        <w:t xml:space="preserve"> </w:t>
      </w:r>
      <w:r w:rsidR="00AA0158">
        <w:t xml:space="preserve"> a été préparée pour que le PB promeuve une participation éclairée afin de rapprocher les citoyens des décideurs et de contribuer à la modernisation administrative et à la promotion d'une société civile dynamique. Ces objectifs structurent un PB délibératif dans lequel les </w:t>
      </w:r>
      <w:r w:rsidR="00AA0158">
        <w:lastRenderedPageBreak/>
        <w:t xml:space="preserve">participants peuvent soumettre des propositions et décider des projets dans le cadre d'un budget </w:t>
      </w:r>
      <w:r w:rsidR="008057F5">
        <w:t xml:space="preserve">participatif qui </w:t>
      </w:r>
      <w:r w:rsidR="00AA0158">
        <w:t xml:space="preserve">a commencé </w:t>
      </w:r>
      <w:r w:rsidR="008057F5">
        <w:t xml:space="preserve">dans l'ordre </w:t>
      </w:r>
      <w:proofErr w:type="gramStart"/>
      <w:r w:rsidR="008057F5">
        <w:t xml:space="preserve">de </w:t>
      </w:r>
      <w:r w:rsidR="00AA0158">
        <w:t xml:space="preserve"> 3</w:t>
      </w:r>
      <w:proofErr w:type="gramEnd"/>
      <w:r w:rsidR="00AA0158">
        <w:t>% du budget municipal.</w:t>
      </w:r>
    </w:p>
    <w:p w:rsidR="008057F5" w:rsidRDefault="00AA0158" w:rsidP="008057F5">
      <w:pPr>
        <w:jc w:val="both"/>
      </w:pPr>
      <w:r>
        <w:br/>
      </w:r>
      <w:r>
        <w:br/>
        <w:t xml:space="preserve">En 2013, la Division de la citoyenneté et de la participation a été créée, </w:t>
      </w:r>
      <w:r w:rsidR="008057F5">
        <w:t xml:space="preserve">elle a </w:t>
      </w:r>
      <w:proofErr w:type="gramStart"/>
      <w:r w:rsidR="008057F5">
        <w:t xml:space="preserve">inclus  </w:t>
      </w:r>
      <w:r>
        <w:t>A</w:t>
      </w:r>
      <w:proofErr w:type="gramEnd"/>
      <w:r>
        <w:t>21, le volontariat, les associations culturelles, les associations de voisins et le BP. Cette division est le résultat de l'engagement du gouvernement local à promouvoir la gouvernance démocratique et à accroître la participation des citoyens à la gestion du territoire.</w:t>
      </w:r>
    </w:p>
    <w:p w:rsidR="00AA0158" w:rsidRDefault="008057F5" w:rsidP="005B7CCF">
      <w:pPr>
        <w:jc w:val="both"/>
      </w:pPr>
      <w:r>
        <w:t xml:space="preserve"> </w:t>
      </w:r>
      <w:r w:rsidR="00AA0158">
        <w:t xml:space="preserve">En comparaison avec d'autres municipalités au Portugal, Cascais se distingue par sa représentativité, avec un taux </w:t>
      </w:r>
      <w:proofErr w:type="gramStart"/>
      <w:r w:rsidR="00AA0158">
        <w:t>d'électeur</w:t>
      </w:r>
      <w:r>
        <w:t xml:space="preserve">s </w:t>
      </w:r>
      <w:r w:rsidR="00AA0158">
        <w:t xml:space="preserve"> élevé</w:t>
      </w:r>
      <w:proofErr w:type="gramEnd"/>
      <w:r w:rsidR="00AA0158">
        <w:t>, le montant de</w:t>
      </w:r>
      <w:r w:rsidR="005B7CCF">
        <w:t>s</w:t>
      </w:r>
      <w:r>
        <w:t xml:space="preserve"> </w:t>
      </w:r>
      <w:r w:rsidR="00AA0158">
        <w:t>investissement</w:t>
      </w:r>
      <w:r>
        <w:t xml:space="preserve">s </w:t>
      </w:r>
      <w:r w:rsidR="00AA0158">
        <w:t>, le nombre de participants aux séances publiques, le modèle de vote, le travail de suivi par les promoteurs de projets et un</w:t>
      </w:r>
      <w:r>
        <w:t xml:space="preserve">e équipe </w:t>
      </w:r>
      <w:r w:rsidR="00AA0158">
        <w:t xml:space="preserve"> PB </w:t>
      </w:r>
      <w:r>
        <w:t xml:space="preserve"> </w:t>
      </w:r>
      <w:r w:rsidR="00AA0158">
        <w:t xml:space="preserve"> </w:t>
      </w:r>
      <w:r w:rsidR="0059290A">
        <w:t xml:space="preserve">motivée  et à engagement et dévouement exclusif  </w:t>
      </w:r>
      <w:r w:rsidR="00AA0158">
        <w:t>.</w:t>
      </w:r>
    </w:p>
    <w:p w:rsidR="0059290A" w:rsidRPr="00660CC6" w:rsidRDefault="00AA0158" w:rsidP="00660CC6">
      <w:pPr>
        <w:spacing w:after="360" w:line="240" w:lineRule="auto"/>
        <w:rPr>
          <w:rFonts w:ascii="Arial" w:eastAsia="MS Mincho" w:hAnsi="Arial" w:cs="Arial"/>
          <w:color w:val="FF6B00"/>
          <w:sz w:val="28"/>
          <w:szCs w:val="24"/>
          <w:lang w:val="en-GB"/>
        </w:rPr>
      </w:pPr>
      <w:r w:rsidRPr="00660CC6">
        <w:rPr>
          <w:rFonts w:ascii="Arial" w:eastAsia="MS Mincho" w:hAnsi="Arial" w:cs="Arial"/>
          <w:color w:val="FF6B00"/>
          <w:sz w:val="28"/>
          <w:szCs w:val="24"/>
          <w:lang w:val="en-GB"/>
        </w:rPr>
        <w:t xml:space="preserve">4. </w:t>
      </w:r>
      <w:r w:rsidR="0059290A" w:rsidRPr="00660CC6">
        <w:rPr>
          <w:rFonts w:ascii="Arial" w:eastAsia="MS Mincho" w:hAnsi="Arial" w:cs="Arial"/>
          <w:color w:val="FF6B00"/>
          <w:sz w:val="28"/>
          <w:szCs w:val="24"/>
          <w:lang w:val="en-GB"/>
        </w:rPr>
        <w:t xml:space="preserve">Cadre </w:t>
      </w:r>
      <w:proofErr w:type="spellStart"/>
      <w:r w:rsidR="0059290A" w:rsidRPr="00660CC6">
        <w:rPr>
          <w:rFonts w:ascii="Arial" w:eastAsia="MS Mincho" w:hAnsi="Arial" w:cs="Arial"/>
          <w:color w:val="FF6B00"/>
          <w:sz w:val="28"/>
          <w:szCs w:val="24"/>
          <w:lang w:val="en-GB"/>
        </w:rPr>
        <w:t>législatif</w:t>
      </w:r>
      <w:proofErr w:type="spellEnd"/>
      <w:r w:rsidR="0059290A" w:rsidRPr="00660CC6">
        <w:rPr>
          <w:rFonts w:ascii="Arial" w:eastAsia="MS Mincho" w:hAnsi="Arial" w:cs="Arial"/>
          <w:color w:val="FF6B00"/>
          <w:sz w:val="28"/>
          <w:szCs w:val="24"/>
          <w:lang w:val="en-GB"/>
        </w:rPr>
        <w:t xml:space="preserve"> et </w:t>
      </w:r>
      <w:proofErr w:type="spellStart"/>
      <w:r w:rsidR="0059290A" w:rsidRPr="00660CC6">
        <w:rPr>
          <w:rFonts w:ascii="Arial" w:eastAsia="MS Mincho" w:hAnsi="Arial" w:cs="Arial"/>
          <w:color w:val="FF6B00"/>
          <w:sz w:val="28"/>
          <w:szCs w:val="24"/>
          <w:lang w:val="en-GB"/>
        </w:rPr>
        <w:t>réglementaire</w:t>
      </w:r>
      <w:proofErr w:type="spellEnd"/>
      <w:r w:rsidR="0059290A" w:rsidRPr="00660CC6">
        <w:rPr>
          <w:rFonts w:ascii="Arial" w:eastAsia="MS Mincho" w:hAnsi="Arial" w:cs="Arial"/>
          <w:color w:val="FF6B00"/>
          <w:sz w:val="28"/>
          <w:szCs w:val="24"/>
          <w:lang w:val="en-GB"/>
        </w:rPr>
        <w:t xml:space="preserve"> </w:t>
      </w:r>
    </w:p>
    <w:p w:rsidR="005B7CCF" w:rsidRDefault="0059290A" w:rsidP="005B7CCF">
      <w:pPr>
        <w:jc w:val="both"/>
      </w:pPr>
      <w:r>
        <w:t xml:space="preserve">Le </w:t>
      </w:r>
      <w:r w:rsidR="00AA0158">
        <w:t xml:space="preserve">PB repose sur deux principes fondamentaux de la primauté du droit </w:t>
      </w:r>
      <w:proofErr w:type="gramStart"/>
      <w:r w:rsidR="00AA0158">
        <w:t>démocratique:</w:t>
      </w:r>
      <w:proofErr w:type="gramEnd"/>
      <w:r w:rsidR="00AA0158">
        <w:t xml:space="preserve"> le principe de participation et le principe de </w:t>
      </w:r>
      <w:r>
        <w:t xml:space="preserve">la </w:t>
      </w:r>
      <w:r w:rsidR="00AA0158">
        <w:t xml:space="preserve">coopération de l'administration avec les individus. Ces principes sont </w:t>
      </w:r>
      <w:r w:rsidR="005B7CCF">
        <w:t>édictés par</w:t>
      </w:r>
      <w:r w:rsidR="00AA0158">
        <w:t xml:space="preserve"> les articles 266 à 268 de la Constitution de la République </w:t>
      </w:r>
      <w:r w:rsidR="005B7CCF">
        <w:t>P</w:t>
      </w:r>
      <w:r w:rsidR="00AA0158">
        <w:t>ortugaise.</w:t>
      </w:r>
    </w:p>
    <w:p w:rsidR="0059290A" w:rsidRDefault="005B7CCF" w:rsidP="005B7CCF">
      <w:pPr>
        <w:jc w:val="both"/>
      </w:pPr>
      <w:r>
        <w:t xml:space="preserve"> </w:t>
      </w:r>
      <w:r w:rsidR="00AA0158">
        <w:t xml:space="preserve">Le PB de Cascais est le résultat de la décision politique de l'exécutif </w:t>
      </w:r>
      <w:proofErr w:type="gramStart"/>
      <w:r w:rsidR="00AA0158">
        <w:t xml:space="preserve">municipal </w:t>
      </w:r>
      <w:r w:rsidR="0059290A">
        <w:t>.I</w:t>
      </w:r>
      <w:r w:rsidR="00AA0158">
        <w:t>l</w:t>
      </w:r>
      <w:proofErr w:type="gramEnd"/>
      <w:r w:rsidR="00AA0158">
        <w:t xml:space="preserve"> n'est encadré par aucune initiative législative nationale ou régionale. Cependant, le Portugal est le pays européen avec le budget le plus participatif (il dispose de 118 budgets participatifs actifs).</w:t>
      </w:r>
    </w:p>
    <w:p w:rsidR="0059290A" w:rsidRPr="00660CC6" w:rsidRDefault="00AA0158" w:rsidP="005B7CCF">
      <w:pPr>
        <w:jc w:val="both"/>
        <w:rPr>
          <w:rFonts w:ascii="Arial" w:eastAsia="Calibri" w:hAnsi="Arial" w:cs="Arial"/>
          <w:color w:val="E36C0A"/>
          <w:sz w:val="28"/>
          <w:szCs w:val="28"/>
          <w:lang w:val="en-GB"/>
        </w:rPr>
      </w:pPr>
      <w:r>
        <w:t>En 2017, le Portugal se distingue sur le plan international par la création du premier budget national participatif dans le monde. Dans ses objectifs, nous pouvons lire "Le budget participatif Portugal - NPB est un processus démocratique, direct et universel, à travers lequel les gens décident des investissements publics dans différents domaines de la gouvernance.</w:t>
      </w:r>
      <w:r w:rsidR="0059290A">
        <w:t xml:space="preserve"> </w:t>
      </w:r>
      <w:r>
        <w:t>Par l</w:t>
      </w:r>
      <w:r w:rsidR="005B7CCF">
        <w:t>e</w:t>
      </w:r>
      <w:r>
        <w:t xml:space="preserve"> NPB, les gens peuvent décider comment investir 3 millions d'euros. Il convient de noter que le budget participatif de Cascais est si impressionnant qu'il fournit un million d'euros de plus que le budget participatif national.</w:t>
      </w:r>
      <w:r>
        <w:br/>
        <w:t>Après le PB national, le gouvernement a également créé un budget participatif pour les écoles et les jeunes en 2017. Ces deux processus ont également été incorporés dans des pratiques innovantes.</w:t>
      </w:r>
      <w:r>
        <w:br/>
      </w:r>
      <w:r>
        <w:br/>
      </w:r>
      <w:r w:rsidRPr="00660CC6">
        <w:rPr>
          <w:rFonts w:ascii="Arial" w:eastAsia="Calibri" w:hAnsi="Arial" w:cs="Arial"/>
          <w:color w:val="E36C0A"/>
          <w:sz w:val="28"/>
          <w:szCs w:val="28"/>
          <w:lang w:val="en-GB"/>
        </w:rPr>
        <w:t>5. Qui et comment</w:t>
      </w:r>
    </w:p>
    <w:p w:rsidR="0059290A" w:rsidRDefault="00AA0158" w:rsidP="0059290A">
      <w:pPr>
        <w:jc w:val="both"/>
      </w:pPr>
      <w:r>
        <w:t xml:space="preserve">La méthodologie Cascais PB a deux </w:t>
      </w:r>
      <w:proofErr w:type="gramStart"/>
      <w:r>
        <w:t>cycles:</w:t>
      </w:r>
      <w:proofErr w:type="gramEnd"/>
    </w:p>
    <w:p w:rsidR="0059290A" w:rsidRDefault="00AA0158" w:rsidP="0059290A">
      <w:pPr>
        <w:jc w:val="both"/>
      </w:pPr>
      <w:r>
        <w:t xml:space="preserve">• </w:t>
      </w:r>
      <w:r w:rsidR="0059290A">
        <w:t>La d</w:t>
      </w:r>
      <w:r>
        <w:t>écision et</w:t>
      </w:r>
    </w:p>
    <w:p w:rsidR="0059290A" w:rsidRDefault="00AA0158" w:rsidP="0059290A">
      <w:pPr>
        <w:jc w:val="both"/>
      </w:pPr>
      <w:r>
        <w:t xml:space="preserve">• La mise en </w:t>
      </w:r>
      <w:proofErr w:type="spellStart"/>
      <w:r>
        <w:t>oeuvre</w:t>
      </w:r>
      <w:proofErr w:type="spellEnd"/>
      <w:r>
        <w:t>.</w:t>
      </w:r>
    </w:p>
    <w:p w:rsidR="0059290A" w:rsidRPr="00660CC6" w:rsidRDefault="00AA0158" w:rsidP="00660CC6">
      <w:pPr>
        <w:widowControl w:val="0"/>
        <w:shd w:val="clear" w:color="auto" w:fill="FDE9D9"/>
        <w:autoSpaceDE w:val="0"/>
        <w:autoSpaceDN w:val="0"/>
        <w:adjustRightInd w:val="0"/>
        <w:spacing w:after="0" w:line="240" w:lineRule="auto"/>
        <w:jc w:val="both"/>
        <w:rPr>
          <w:rFonts w:ascii="Arial" w:eastAsia="Times New Roman" w:hAnsi="Arial" w:cs="Arial"/>
          <w:color w:val="4C585A"/>
          <w:sz w:val="20"/>
          <w:szCs w:val="24"/>
          <w:lang w:val="en-GB"/>
        </w:rPr>
      </w:pPr>
      <w:r>
        <w:t> </w:t>
      </w:r>
      <w:r w:rsidRPr="00660CC6">
        <w:rPr>
          <w:rFonts w:ascii="Arial" w:eastAsia="Times New Roman" w:hAnsi="Arial" w:cs="Arial"/>
          <w:color w:val="4C585A"/>
          <w:sz w:val="20"/>
          <w:szCs w:val="24"/>
          <w:lang w:val="en-GB"/>
        </w:rPr>
        <w:t xml:space="preserve">Le cycle de </w:t>
      </w:r>
      <w:proofErr w:type="spellStart"/>
      <w:r w:rsidRPr="00660CC6">
        <w:rPr>
          <w:rFonts w:ascii="Arial" w:eastAsia="Times New Roman" w:hAnsi="Arial" w:cs="Arial"/>
          <w:color w:val="4C585A"/>
          <w:sz w:val="20"/>
          <w:szCs w:val="24"/>
          <w:lang w:val="en-GB"/>
        </w:rPr>
        <w:t>décision</w:t>
      </w:r>
      <w:proofErr w:type="spellEnd"/>
      <w:r w:rsidRPr="00660CC6">
        <w:rPr>
          <w:rFonts w:ascii="Arial" w:eastAsia="Times New Roman" w:hAnsi="Arial" w:cs="Arial"/>
          <w:color w:val="4C585A"/>
          <w:sz w:val="20"/>
          <w:szCs w:val="24"/>
          <w:lang w:val="en-GB"/>
        </w:rPr>
        <w:t xml:space="preserve"> </w:t>
      </w:r>
      <w:proofErr w:type="spellStart"/>
      <w:r w:rsidRPr="00660CC6">
        <w:rPr>
          <w:rFonts w:ascii="Arial" w:eastAsia="Times New Roman" w:hAnsi="Arial" w:cs="Arial"/>
          <w:color w:val="4C585A"/>
          <w:sz w:val="20"/>
          <w:szCs w:val="24"/>
          <w:lang w:val="en-GB"/>
        </w:rPr>
        <w:t>comporte</w:t>
      </w:r>
      <w:proofErr w:type="spellEnd"/>
      <w:r w:rsidRPr="00660CC6">
        <w:rPr>
          <w:rFonts w:ascii="Arial" w:eastAsia="Times New Roman" w:hAnsi="Arial" w:cs="Arial"/>
          <w:color w:val="4C585A"/>
          <w:sz w:val="20"/>
          <w:szCs w:val="24"/>
          <w:lang w:val="en-GB"/>
        </w:rPr>
        <w:t xml:space="preserve"> 4 phases:</w:t>
      </w:r>
    </w:p>
    <w:p w:rsidR="00660CC6" w:rsidRDefault="00660CC6" w:rsidP="0059290A">
      <w:pPr>
        <w:jc w:val="both"/>
        <w:rPr>
          <w:b/>
          <w:bCs/>
        </w:rPr>
      </w:pPr>
    </w:p>
    <w:p w:rsidR="0059290A" w:rsidRDefault="00AA0158" w:rsidP="0059290A">
      <w:pPr>
        <w:jc w:val="both"/>
      </w:pPr>
      <w:r w:rsidRPr="0059290A">
        <w:rPr>
          <w:b/>
          <w:bCs/>
        </w:rPr>
        <w:t>1.</w:t>
      </w:r>
      <w:r>
        <w:t xml:space="preserve"> PRÉPARATION DE LA PROCÉDURE (Jan / Mar)</w:t>
      </w:r>
      <w:r w:rsidR="0059290A">
        <w:t xml:space="preserve"> </w:t>
      </w:r>
    </w:p>
    <w:p w:rsidR="0059290A" w:rsidRDefault="00AA0158" w:rsidP="0059290A">
      <w:pPr>
        <w:jc w:val="both"/>
      </w:pPr>
      <w:r w:rsidRPr="0059290A">
        <w:rPr>
          <w:b/>
          <w:bCs/>
        </w:rPr>
        <w:t>2.</w:t>
      </w:r>
      <w:r>
        <w:t xml:space="preserve"> RÉCEPTION DES PROPOSITIONS (avril / mai)</w:t>
      </w:r>
      <w:r w:rsidR="0059290A">
        <w:t xml:space="preserve"> </w:t>
      </w:r>
    </w:p>
    <w:p w:rsidR="0059290A" w:rsidRDefault="0059290A" w:rsidP="0059290A">
      <w:pPr>
        <w:jc w:val="both"/>
      </w:pPr>
      <w:r>
        <w:t xml:space="preserve">Le </w:t>
      </w:r>
      <w:r w:rsidR="00AA0158">
        <w:t>PB reçoit des propositions au cours de 9 séances publiques dans différents districts pour promouvoir l'égalité d'accès à la population.</w:t>
      </w:r>
    </w:p>
    <w:p w:rsidR="0059290A" w:rsidRDefault="00AA0158" w:rsidP="000C3A3E">
      <w:pPr>
        <w:jc w:val="both"/>
      </w:pPr>
      <w:r>
        <w:lastRenderedPageBreak/>
        <w:t>Les participants sont contrôlés et enregistrés en tant que résidents, travailleurs ou étudiants à Cascais et les sessions sont traduites en portugais et en anglais (et leurs langues des signes respectives).</w:t>
      </w:r>
      <w:r>
        <w:br/>
        <w:t xml:space="preserve">Ils sont assis </w:t>
      </w:r>
      <w:r w:rsidR="0059290A">
        <w:t>autour</w:t>
      </w:r>
      <w:r>
        <w:t xml:space="preserve"> </w:t>
      </w:r>
      <w:proofErr w:type="gramStart"/>
      <w:r>
        <w:t>de</w:t>
      </w:r>
      <w:r w:rsidR="0059290A">
        <w:t xml:space="preserve"> </w:t>
      </w:r>
      <w:r>
        <w:t xml:space="preserve"> tables</w:t>
      </w:r>
      <w:proofErr w:type="gramEnd"/>
      <w:r>
        <w:t xml:space="preserve"> rondes et expliquent leurs idées / projets.</w:t>
      </w:r>
      <w:r>
        <w:br/>
        <w:t>Chaque table de 7 à 9 participants a un technicien municipal qui dirige le flux de travail.</w:t>
      </w:r>
      <w:r>
        <w:br/>
        <w:t xml:space="preserve">De chaque table, 2 idées sont sélectionnées, puis présentées à tous les participants dans la salle. Chaque participant a deux </w:t>
      </w:r>
      <w:proofErr w:type="gramStart"/>
      <w:r w:rsidR="000C3A3E">
        <w:t xml:space="preserve">voix </w:t>
      </w:r>
      <w:r>
        <w:t xml:space="preserve"> à</w:t>
      </w:r>
      <w:proofErr w:type="gramEnd"/>
      <w:r>
        <w:t xml:space="preserve"> utiliser dans deux propositions différentes, qu'il veut valider. Les propositions approuvées par session sont proportionnelles aux participants présents. Il y a aussi la possibilité de faire une proposition en ligne. Les deux propositions </w:t>
      </w:r>
      <w:r w:rsidR="0059290A">
        <w:t xml:space="preserve">qui reçoivent </w:t>
      </w:r>
      <w:proofErr w:type="gramStart"/>
      <w:r>
        <w:t>le</w:t>
      </w:r>
      <w:r w:rsidR="0059290A">
        <w:t xml:space="preserve"> </w:t>
      </w:r>
      <w:r>
        <w:t xml:space="preserve"> plus</w:t>
      </w:r>
      <w:proofErr w:type="gramEnd"/>
      <w:r>
        <w:t xml:space="preserve"> </w:t>
      </w:r>
      <w:r w:rsidR="0059290A">
        <w:t xml:space="preserve"> de </w:t>
      </w:r>
      <w:r>
        <w:t>vo</w:t>
      </w:r>
      <w:r w:rsidR="0059290A">
        <w:t>ix</w:t>
      </w:r>
      <w:r>
        <w:t xml:space="preserve"> sont présentées lors de la dernière session publique.</w:t>
      </w:r>
    </w:p>
    <w:p w:rsidR="006158CC" w:rsidRDefault="00AA0158" w:rsidP="0059290A">
      <w:pPr>
        <w:jc w:val="both"/>
      </w:pPr>
      <w:r>
        <w:t>3. ANALYSE TECHNIQUE (Mai / Sept)</w:t>
      </w:r>
    </w:p>
    <w:p w:rsidR="006158CC" w:rsidRDefault="00AA0158" w:rsidP="0059290A">
      <w:pPr>
        <w:jc w:val="both"/>
      </w:pPr>
      <w:r>
        <w:t xml:space="preserve">Des équipes multiservices sont mises en place pour évaluer et budgétiser les propositions approuvées en séances publiques, selon les critères d'éligibilité énoncés dans le </w:t>
      </w:r>
      <w:proofErr w:type="gramStart"/>
      <w:r>
        <w:t>règlement:</w:t>
      </w:r>
      <w:proofErr w:type="gramEnd"/>
    </w:p>
    <w:p w:rsidR="006158CC" w:rsidRDefault="00AA0158" w:rsidP="0059290A">
      <w:pPr>
        <w:jc w:val="both"/>
      </w:pPr>
      <w:r>
        <w:t xml:space="preserve">A. être suffisamment précis et délimité sur le </w:t>
      </w:r>
      <w:proofErr w:type="gramStart"/>
      <w:r>
        <w:t>territoire;</w:t>
      </w:r>
      <w:proofErr w:type="gramEnd"/>
    </w:p>
    <w:p w:rsidR="006158CC" w:rsidRDefault="00AA0158" w:rsidP="006158CC">
      <w:pPr>
        <w:jc w:val="both"/>
      </w:pPr>
      <w:r>
        <w:t xml:space="preserve">B. Ne pas dépasser </w:t>
      </w:r>
      <w:proofErr w:type="gramStart"/>
      <w:r>
        <w:t>les  300.000</w:t>
      </w:r>
      <w:proofErr w:type="gramEnd"/>
      <w:r>
        <w:t>,00</w:t>
      </w:r>
      <w:r w:rsidR="006158CC">
        <w:t>€</w:t>
      </w:r>
      <w:r>
        <w:t>;</w:t>
      </w:r>
    </w:p>
    <w:p w:rsidR="006158CC" w:rsidRDefault="00AA0158" w:rsidP="0059290A">
      <w:pPr>
        <w:jc w:val="both"/>
      </w:pPr>
      <w:r>
        <w:t xml:space="preserve">C. ne pas dépasser 24/36 mois </w:t>
      </w:r>
      <w:proofErr w:type="gramStart"/>
      <w:r>
        <w:t>d'exécution;</w:t>
      </w:r>
      <w:proofErr w:type="gramEnd"/>
    </w:p>
    <w:p w:rsidR="006158CC" w:rsidRDefault="00AA0158" w:rsidP="0059290A">
      <w:pPr>
        <w:jc w:val="both"/>
      </w:pPr>
      <w:r>
        <w:t>D. Être compatible avec d'autres plans municipaux.</w:t>
      </w:r>
    </w:p>
    <w:p w:rsidR="006158CC" w:rsidRDefault="00AA0158" w:rsidP="0059290A">
      <w:pPr>
        <w:jc w:val="both"/>
      </w:pPr>
      <w:r>
        <w:t>4. VOTE (</w:t>
      </w:r>
      <w:proofErr w:type="spellStart"/>
      <w:r>
        <w:t>oct</w:t>
      </w:r>
      <w:proofErr w:type="spellEnd"/>
      <w:r>
        <w:t xml:space="preserve"> / </w:t>
      </w:r>
      <w:proofErr w:type="spellStart"/>
      <w:r>
        <w:t>nov</w:t>
      </w:r>
      <w:proofErr w:type="spellEnd"/>
      <w:r>
        <w:t>)</w:t>
      </w:r>
    </w:p>
    <w:p w:rsidR="006158CC" w:rsidRDefault="00AA0158" w:rsidP="0059290A">
      <w:pPr>
        <w:jc w:val="both"/>
      </w:pPr>
      <w:r>
        <w:t>Une fois l'analyse technique terminée, une liste finale des projets est annoncée et le vote commence. La municipalité investit dans la publicité de rue à travers des panneaux publicitaires extérieurs, des dépliants, des expositions et par le biais de la publication électronique sur Internet (site Web et Facebook). La campagne est de plus en plus développée par des groupes</w:t>
      </w:r>
      <w:r w:rsidR="006158CC">
        <w:t xml:space="preserve"> </w:t>
      </w:r>
      <w:proofErr w:type="gramStart"/>
      <w:r w:rsidR="006158CC">
        <w:t xml:space="preserve">de </w:t>
      </w:r>
      <w:r>
        <w:t xml:space="preserve"> promoteurs</w:t>
      </w:r>
      <w:proofErr w:type="gramEnd"/>
      <w:r>
        <w:t xml:space="preserve"> afin de faire connaître leurs projets et d'obtenir des votes.</w:t>
      </w:r>
    </w:p>
    <w:p w:rsidR="006158CC" w:rsidRDefault="00AA0158" w:rsidP="006158CC">
      <w:pPr>
        <w:jc w:val="both"/>
      </w:pPr>
      <w:r>
        <w:t xml:space="preserve">Un numéro de téléphone mobile permet </w:t>
      </w:r>
      <w:r w:rsidR="006158CC">
        <w:t xml:space="preserve">de </w:t>
      </w:r>
      <w:proofErr w:type="gramStart"/>
      <w:r>
        <w:t>vote</w:t>
      </w:r>
      <w:r w:rsidR="006158CC">
        <w:t xml:space="preserve">r </w:t>
      </w:r>
      <w:r>
        <w:t>.</w:t>
      </w:r>
      <w:proofErr w:type="gramEnd"/>
      <w:r>
        <w:t xml:space="preserve"> Les votes sont faits par SMS et peuvent être utilisés pour voter contre ou en faveur d'un projet particulier.</w:t>
      </w:r>
    </w:p>
    <w:p w:rsidR="00AA0158" w:rsidRDefault="00AA0158" w:rsidP="006158CC">
      <w:pPr>
        <w:jc w:val="both"/>
      </w:pPr>
      <w:r>
        <w:t>L'annonce des projets gagnants clôt ce cycle. Les projets non gagnants sont enregistrés dans une banque d'idées.</w:t>
      </w:r>
    </w:p>
    <w:p w:rsidR="006158CC" w:rsidRDefault="00AA0158" w:rsidP="006158CC">
      <w:pPr>
        <w:jc w:val="both"/>
        <w:rPr>
          <w:b/>
          <w:bCs/>
        </w:rPr>
      </w:pPr>
      <w:r w:rsidRPr="006158CC">
        <w:rPr>
          <w:b/>
          <w:bCs/>
        </w:rPr>
        <w:t>Cycle d'implémentation</w:t>
      </w:r>
    </w:p>
    <w:p w:rsidR="006158CC" w:rsidRDefault="00AA0158" w:rsidP="000C3A3E">
      <w:pPr>
        <w:jc w:val="both"/>
      </w:pPr>
      <w:r>
        <w:t xml:space="preserve"> Ce deuxième cycle est essentiellement composé de phases qui ne diffèrent </w:t>
      </w:r>
      <w:proofErr w:type="gramStart"/>
      <w:r>
        <w:t>pas</w:t>
      </w:r>
      <w:r w:rsidR="006158CC">
        <w:t xml:space="preserve">, </w:t>
      </w:r>
      <w:r>
        <w:t xml:space="preserve"> en</w:t>
      </w:r>
      <w:proofErr w:type="gramEnd"/>
      <w:r>
        <w:t xml:space="preserve"> termes de nomenclature </w:t>
      </w:r>
      <w:r w:rsidR="006158CC">
        <w:t xml:space="preserve">, </w:t>
      </w:r>
      <w:r>
        <w:t>de l'exécution d'autres travaux ou d'investissements publics réalisés par la municipalité. Le défi et, en même temps, son caractère innovant résultent de la participation des citoyens à un travail dans lequel ils ne sont pas traditionnellement impliqués.</w:t>
      </w:r>
    </w:p>
    <w:p w:rsidR="006158CC" w:rsidRPr="006158CC" w:rsidRDefault="00AA0158" w:rsidP="006158CC">
      <w:pPr>
        <w:jc w:val="both"/>
        <w:rPr>
          <w:b/>
          <w:bCs/>
        </w:rPr>
      </w:pPr>
      <w:r w:rsidRPr="006158CC">
        <w:rPr>
          <w:b/>
          <w:bCs/>
        </w:rPr>
        <w:t>1. PRÉPARATION DE L'ÉTUDE PRÉLIMINAIRE</w:t>
      </w:r>
    </w:p>
    <w:p w:rsidR="006158CC" w:rsidRDefault="00AA0158" w:rsidP="006158CC">
      <w:pPr>
        <w:jc w:val="both"/>
      </w:pPr>
      <w:r>
        <w:t xml:space="preserve">Cela consiste en la définition et la mise en œuvre générique des projets, en essayant d'adapter les documents de préparation et leur mise en œuvre respective aux intentions des promoteurs. C'est dans ce sens que la Municipalité a choisi d'inclure dans la méthodologie une rencontre avec les auteurs des propositions avant de commencer le travail technique, afin de les écouter, de comprendre leurs perspectives quant à l'exécution et le fonctionnement futur de l'investissement </w:t>
      </w:r>
      <w:proofErr w:type="spellStart"/>
      <w:r>
        <w:t>à</w:t>
      </w:r>
      <w:proofErr w:type="spellEnd"/>
      <w:r>
        <w:t xml:space="preserve"> </w:t>
      </w:r>
      <w:proofErr w:type="spellStart"/>
      <w:r>
        <w:t>réalisé</w:t>
      </w:r>
      <w:proofErr w:type="spellEnd"/>
      <w:r>
        <w:t xml:space="preserve">, en conciliant </w:t>
      </w:r>
      <w:r>
        <w:lastRenderedPageBreak/>
        <w:t>tout cela avec les contraintes techniques et budgétaires, ainsi qu'avec les procédures légales que la Mairie doit respecter.</w:t>
      </w:r>
    </w:p>
    <w:p w:rsidR="00910921" w:rsidRDefault="00AA0158" w:rsidP="006158CC">
      <w:pPr>
        <w:jc w:val="both"/>
      </w:pPr>
      <w:r>
        <w:t>Cette réunion préliminaire peut être ouverte à l'ensemble de la population, en particulier celle qui est dans le champ d'influence du projet, si c'est un investissement plus important et avec un plus grand impact sur la vie des gens. L'objectif est de comprendre les différentes perspectives sur l'intervention et de rechercher les points d'équilibre et de consensus.</w:t>
      </w:r>
    </w:p>
    <w:p w:rsidR="00910921" w:rsidRPr="000C3A3E" w:rsidRDefault="00AA0158" w:rsidP="006158CC">
      <w:pPr>
        <w:jc w:val="both"/>
        <w:rPr>
          <w:b/>
          <w:bCs/>
        </w:rPr>
      </w:pPr>
      <w:r w:rsidRPr="000C3A3E">
        <w:rPr>
          <w:b/>
          <w:bCs/>
        </w:rPr>
        <w:t>2. CONCEPTION DU PROJET</w:t>
      </w:r>
    </w:p>
    <w:p w:rsidR="00910921" w:rsidRDefault="00AA0158" w:rsidP="00910921">
      <w:pPr>
        <w:jc w:val="both"/>
      </w:pPr>
      <w:r>
        <w:t>Cette étape implique la définition détaillée des travaux à réaliser ou des biens et services à contracter</w:t>
      </w:r>
      <w:r w:rsidR="00910921">
        <w:t>.</w:t>
      </w:r>
      <w:r>
        <w:t xml:space="preserve"> </w:t>
      </w:r>
      <w:r w:rsidR="00910921">
        <w:t>L</w:t>
      </w:r>
      <w:r>
        <w:t xml:space="preserve">'autorité locale peut utiliser ses équipes, </w:t>
      </w:r>
      <w:proofErr w:type="gramStart"/>
      <w:r w:rsidR="00910921">
        <w:t xml:space="preserve">offrir </w:t>
      </w:r>
      <w:r>
        <w:t xml:space="preserve"> ce</w:t>
      </w:r>
      <w:proofErr w:type="gramEnd"/>
      <w:r>
        <w:t xml:space="preserve"> service à l'étranger ou déléguer son exécution à une autre entité, notamment si elle est directement visée ou bénéficiaire de l'investissement prévu.</w:t>
      </w:r>
    </w:p>
    <w:p w:rsidR="00910921" w:rsidRDefault="00AA0158" w:rsidP="00910921">
      <w:pPr>
        <w:jc w:val="both"/>
      </w:pPr>
      <w:r>
        <w:t xml:space="preserve"> Aussi, à ce stade, il y a un souci de tenir les soumissionnaires informés et de les impliquer dans l'évolution de la mise en œuvre.</w:t>
      </w:r>
    </w:p>
    <w:p w:rsidR="00910921" w:rsidRPr="00566FE6" w:rsidRDefault="00AA0158" w:rsidP="00910921">
      <w:pPr>
        <w:jc w:val="both"/>
        <w:rPr>
          <w:b/>
          <w:bCs/>
        </w:rPr>
      </w:pPr>
      <w:r w:rsidRPr="00566FE6">
        <w:rPr>
          <w:b/>
          <w:bCs/>
        </w:rPr>
        <w:t>3. MARCHÉS PUBLICS / ADMINISTRATION DIRECTE</w:t>
      </w:r>
    </w:p>
    <w:p w:rsidR="00566FE6" w:rsidRDefault="00AA0158" w:rsidP="00566FE6">
      <w:pPr>
        <w:jc w:val="both"/>
      </w:pPr>
      <w:r>
        <w:t xml:space="preserve">Ici, la mairie peut directement assurer l'exécution des projets à travers ses services, choisir de contracter à l'extérieur, ou, alternativement, </w:t>
      </w:r>
      <w:proofErr w:type="gramStart"/>
      <w:r w:rsidR="00566FE6">
        <w:t xml:space="preserve">prévoit </w:t>
      </w:r>
      <w:r>
        <w:t xml:space="preserve"> sa</w:t>
      </w:r>
      <w:proofErr w:type="gramEnd"/>
      <w:r>
        <w:t xml:space="preserve"> mise en œuvre avec une institution locale, surtout si elle est </w:t>
      </w:r>
      <w:r w:rsidR="000C3A3E">
        <w:t xml:space="preserve">le </w:t>
      </w:r>
      <w:r>
        <w:t>bénéficiaire directe du travail / équipement ou responsable de s</w:t>
      </w:r>
      <w:r w:rsidR="00566FE6">
        <w:t>a</w:t>
      </w:r>
      <w:r>
        <w:t xml:space="preserve"> gestion et</w:t>
      </w:r>
      <w:r w:rsidR="00566FE6">
        <w:t xml:space="preserve"> sa </w:t>
      </w:r>
      <w:r>
        <w:t xml:space="preserve"> maintenance future</w:t>
      </w:r>
      <w:r w:rsidR="00566FE6">
        <w:t xml:space="preserve"> </w:t>
      </w:r>
      <w:r>
        <w:t>.</w:t>
      </w:r>
    </w:p>
    <w:p w:rsidR="00566FE6" w:rsidRPr="00566FE6" w:rsidRDefault="00AA0158" w:rsidP="00566FE6">
      <w:pPr>
        <w:jc w:val="both"/>
        <w:rPr>
          <w:b/>
          <w:bCs/>
          <w:rtl/>
        </w:rPr>
      </w:pPr>
      <w:r w:rsidRPr="00566FE6">
        <w:rPr>
          <w:b/>
          <w:bCs/>
        </w:rPr>
        <w:t>4. ATTRIBUTION DE CONTRAT</w:t>
      </w:r>
    </w:p>
    <w:p w:rsidR="00CF0D73" w:rsidRDefault="00CF0D73" w:rsidP="00CF0D73">
      <w:pPr>
        <w:jc w:val="both"/>
        <w:rPr>
          <w:rStyle w:val="alt-edited"/>
        </w:rPr>
      </w:pPr>
      <w:r>
        <w:rPr>
          <w:rStyle w:val="alt-edited"/>
        </w:rPr>
        <w:t xml:space="preserve">Tel est le contrat avec l'entité d'exécution, qui ne diffère </w:t>
      </w:r>
      <w:r w:rsidR="000C3A3E">
        <w:rPr>
          <w:rStyle w:val="alt-edited"/>
        </w:rPr>
        <w:t>en rien des</w:t>
      </w:r>
      <w:r>
        <w:rPr>
          <w:rStyle w:val="alt-edited"/>
        </w:rPr>
        <w:t xml:space="preserve"> autres projets et investissements réalisés par la mairie.</w:t>
      </w:r>
    </w:p>
    <w:p w:rsidR="00566FE6" w:rsidRPr="00566FE6" w:rsidRDefault="00AA0158" w:rsidP="00910921">
      <w:pPr>
        <w:jc w:val="both"/>
        <w:rPr>
          <w:b/>
          <w:bCs/>
          <w:rtl/>
        </w:rPr>
      </w:pPr>
      <w:r w:rsidRPr="00566FE6">
        <w:rPr>
          <w:b/>
          <w:bCs/>
        </w:rPr>
        <w:t>5. INAUGURATION</w:t>
      </w:r>
    </w:p>
    <w:p w:rsidR="00CF0D73" w:rsidRDefault="00AA0158" w:rsidP="00CF0D73">
      <w:pPr>
        <w:jc w:val="both"/>
      </w:pPr>
      <w:r>
        <w:t xml:space="preserve">Une fois le projet achevé, il sera livré au public lors d'une cérémonie publique à laquelle assisteront le </w:t>
      </w:r>
      <w:proofErr w:type="gramStart"/>
      <w:r>
        <w:t xml:space="preserve">maire </w:t>
      </w:r>
      <w:r w:rsidR="00CF0D73">
        <w:t xml:space="preserve"> </w:t>
      </w:r>
      <w:r>
        <w:t>de</w:t>
      </w:r>
      <w:proofErr w:type="gramEnd"/>
      <w:r>
        <w:t xml:space="preserve"> Cascais et les promoteurs du projet. Le travail ou l'équipement contient une signalisation </w:t>
      </w:r>
      <w:r w:rsidR="00CF0D73">
        <w:t xml:space="preserve">indiquant que c'est </w:t>
      </w:r>
      <w:r>
        <w:t>le résultat du budget participatif.</w:t>
      </w:r>
    </w:p>
    <w:p w:rsidR="00CF0D73" w:rsidRPr="00D70CD7" w:rsidRDefault="00AA0158" w:rsidP="00D70CD7">
      <w:pPr>
        <w:spacing w:after="360" w:line="240" w:lineRule="auto"/>
        <w:rPr>
          <w:rFonts w:ascii="Arial" w:eastAsia="MS Mincho" w:hAnsi="Arial" w:cs="Arial"/>
          <w:color w:val="FF6B00"/>
          <w:sz w:val="28"/>
          <w:szCs w:val="24"/>
          <w:lang w:val="en-GB"/>
        </w:rPr>
      </w:pPr>
      <w:r w:rsidRPr="00D70CD7">
        <w:rPr>
          <w:rFonts w:ascii="Arial" w:eastAsia="MS Mincho" w:hAnsi="Arial" w:cs="Arial"/>
          <w:color w:val="FF6B00"/>
          <w:sz w:val="28"/>
          <w:szCs w:val="24"/>
          <w:lang w:val="en-GB"/>
        </w:rPr>
        <w:t xml:space="preserve">6. </w:t>
      </w:r>
      <w:proofErr w:type="spellStart"/>
      <w:r w:rsidRPr="00D70CD7">
        <w:rPr>
          <w:rFonts w:ascii="Arial" w:eastAsia="MS Mincho" w:hAnsi="Arial" w:cs="Arial"/>
          <w:color w:val="FF6B00"/>
          <w:sz w:val="28"/>
          <w:szCs w:val="24"/>
          <w:lang w:val="en-GB"/>
        </w:rPr>
        <w:t>Résultats</w:t>
      </w:r>
      <w:proofErr w:type="spellEnd"/>
      <w:r w:rsidRPr="00D70CD7">
        <w:rPr>
          <w:rFonts w:ascii="Arial" w:eastAsia="MS Mincho" w:hAnsi="Arial" w:cs="Arial"/>
          <w:color w:val="FF6B00"/>
          <w:sz w:val="28"/>
          <w:szCs w:val="24"/>
          <w:lang w:val="en-GB"/>
        </w:rPr>
        <w:t xml:space="preserve"> et impact</w:t>
      </w:r>
    </w:p>
    <w:p w:rsidR="00CF0D73" w:rsidRPr="00D70CD7" w:rsidRDefault="00AA0158" w:rsidP="00D70CD7">
      <w:pPr>
        <w:widowControl w:val="0"/>
        <w:shd w:val="clear" w:color="auto" w:fill="FDE9D9"/>
        <w:autoSpaceDE w:val="0"/>
        <w:autoSpaceDN w:val="0"/>
        <w:adjustRightInd w:val="0"/>
        <w:spacing w:after="0" w:line="240" w:lineRule="auto"/>
        <w:jc w:val="both"/>
        <w:rPr>
          <w:rFonts w:ascii="Arial" w:eastAsia="Times New Roman" w:hAnsi="Arial" w:cs="Arial"/>
          <w:color w:val="4C585A"/>
          <w:sz w:val="20"/>
          <w:szCs w:val="24"/>
          <w:lang w:val="en-GB"/>
        </w:rPr>
      </w:pPr>
      <w:r w:rsidRPr="00D70CD7">
        <w:rPr>
          <w:rFonts w:ascii="Arial" w:eastAsia="Times New Roman" w:hAnsi="Arial" w:cs="Arial"/>
          <w:color w:val="4C585A"/>
          <w:sz w:val="20"/>
          <w:szCs w:val="24"/>
          <w:lang w:val="en-GB"/>
        </w:rPr>
        <w:t xml:space="preserve">Le PB Cascais dans </w:t>
      </w:r>
      <w:proofErr w:type="spellStart"/>
      <w:r w:rsidRPr="00D70CD7">
        <w:rPr>
          <w:rFonts w:ascii="Arial" w:eastAsia="Times New Roman" w:hAnsi="Arial" w:cs="Arial"/>
          <w:color w:val="4C585A"/>
          <w:sz w:val="20"/>
          <w:szCs w:val="24"/>
          <w:lang w:val="en-GB"/>
        </w:rPr>
        <w:t>ses</w:t>
      </w:r>
      <w:proofErr w:type="spellEnd"/>
      <w:r w:rsidRPr="00D70CD7">
        <w:rPr>
          <w:rFonts w:ascii="Arial" w:eastAsia="Times New Roman" w:hAnsi="Arial" w:cs="Arial"/>
          <w:color w:val="4C585A"/>
          <w:sz w:val="20"/>
          <w:szCs w:val="24"/>
          <w:lang w:val="en-GB"/>
        </w:rPr>
        <w:t xml:space="preserve"> 6 </w:t>
      </w:r>
      <w:proofErr w:type="spellStart"/>
      <w:r w:rsidRPr="00D70CD7">
        <w:rPr>
          <w:rFonts w:ascii="Arial" w:eastAsia="Times New Roman" w:hAnsi="Arial" w:cs="Arial"/>
          <w:color w:val="4C585A"/>
          <w:sz w:val="20"/>
          <w:szCs w:val="24"/>
          <w:lang w:val="en-GB"/>
        </w:rPr>
        <w:t>éditions</w:t>
      </w:r>
      <w:proofErr w:type="spellEnd"/>
      <w:r w:rsidRPr="00D70CD7">
        <w:rPr>
          <w:rFonts w:ascii="Arial" w:eastAsia="Times New Roman" w:hAnsi="Arial" w:cs="Arial"/>
          <w:color w:val="4C585A"/>
          <w:sz w:val="20"/>
          <w:szCs w:val="24"/>
          <w:lang w:val="en-GB"/>
        </w:rPr>
        <w:t xml:space="preserve"> a </w:t>
      </w:r>
      <w:proofErr w:type="spellStart"/>
      <w:r w:rsidRPr="00D70CD7">
        <w:rPr>
          <w:rFonts w:ascii="Arial" w:eastAsia="Times New Roman" w:hAnsi="Arial" w:cs="Arial"/>
          <w:color w:val="4C585A"/>
          <w:sz w:val="20"/>
          <w:szCs w:val="24"/>
          <w:lang w:val="en-GB"/>
        </w:rPr>
        <w:t>eu</w:t>
      </w:r>
      <w:proofErr w:type="spellEnd"/>
      <w:r w:rsidRPr="00D70CD7">
        <w:rPr>
          <w:rFonts w:ascii="Arial" w:eastAsia="Times New Roman" w:hAnsi="Arial" w:cs="Arial"/>
          <w:color w:val="4C585A"/>
          <w:sz w:val="20"/>
          <w:szCs w:val="24"/>
          <w:lang w:val="en-GB"/>
        </w:rPr>
        <w:t xml:space="preserve"> un fort impact sur le </w:t>
      </w:r>
      <w:proofErr w:type="spellStart"/>
      <w:r w:rsidRPr="00D70CD7">
        <w:rPr>
          <w:rFonts w:ascii="Arial" w:eastAsia="Times New Roman" w:hAnsi="Arial" w:cs="Arial"/>
          <w:color w:val="4C585A"/>
          <w:sz w:val="20"/>
          <w:szCs w:val="24"/>
          <w:lang w:val="en-GB"/>
        </w:rPr>
        <w:t>territoire</w:t>
      </w:r>
      <w:proofErr w:type="spellEnd"/>
      <w:r w:rsidRPr="00D70CD7">
        <w:rPr>
          <w:rFonts w:ascii="Arial" w:eastAsia="Times New Roman" w:hAnsi="Arial" w:cs="Arial"/>
          <w:color w:val="4C585A"/>
          <w:sz w:val="20"/>
          <w:szCs w:val="24"/>
          <w:lang w:val="en-GB"/>
        </w:rPr>
        <w:t>.</w:t>
      </w:r>
    </w:p>
    <w:p w:rsidR="00CF0D73" w:rsidRPr="00D70CD7" w:rsidRDefault="00AA0158" w:rsidP="00D70CD7">
      <w:pPr>
        <w:widowControl w:val="0"/>
        <w:shd w:val="clear" w:color="auto" w:fill="FDE9D9"/>
        <w:autoSpaceDE w:val="0"/>
        <w:autoSpaceDN w:val="0"/>
        <w:adjustRightInd w:val="0"/>
        <w:spacing w:after="0" w:line="240" w:lineRule="auto"/>
        <w:jc w:val="both"/>
        <w:rPr>
          <w:rFonts w:ascii="Arial" w:eastAsia="Times New Roman" w:hAnsi="Arial" w:cs="Arial"/>
          <w:color w:val="4C585A"/>
          <w:sz w:val="20"/>
          <w:szCs w:val="24"/>
          <w:lang w:val="en-GB"/>
        </w:rPr>
      </w:pPr>
      <w:proofErr w:type="spellStart"/>
      <w:r w:rsidRPr="00D70CD7">
        <w:rPr>
          <w:rFonts w:ascii="Arial" w:eastAsia="Times New Roman" w:hAnsi="Arial" w:cs="Arial"/>
          <w:color w:val="4C585A"/>
          <w:sz w:val="20"/>
          <w:szCs w:val="24"/>
          <w:lang w:val="en-GB"/>
        </w:rPr>
        <w:t>Cet</w:t>
      </w:r>
      <w:proofErr w:type="spellEnd"/>
      <w:r w:rsidRPr="00D70CD7">
        <w:rPr>
          <w:rFonts w:ascii="Arial" w:eastAsia="Times New Roman" w:hAnsi="Arial" w:cs="Arial"/>
          <w:color w:val="4C585A"/>
          <w:sz w:val="20"/>
          <w:szCs w:val="24"/>
          <w:lang w:val="en-GB"/>
        </w:rPr>
        <w:t xml:space="preserve"> impact le plus </w:t>
      </w:r>
      <w:proofErr w:type="spellStart"/>
      <w:r w:rsidRPr="00D70CD7">
        <w:rPr>
          <w:rFonts w:ascii="Arial" w:eastAsia="Times New Roman" w:hAnsi="Arial" w:cs="Arial"/>
          <w:color w:val="4C585A"/>
          <w:sz w:val="20"/>
          <w:szCs w:val="24"/>
          <w:lang w:val="en-GB"/>
        </w:rPr>
        <w:t>mesuré</w:t>
      </w:r>
      <w:proofErr w:type="spellEnd"/>
      <w:r w:rsidRPr="00D70CD7">
        <w:rPr>
          <w:rFonts w:ascii="Arial" w:eastAsia="Times New Roman" w:hAnsi="Arial" w:cs="Arial"/>
          <w:color w:val="4C585A"/>
          <w:sz w:val="20"/>
          <w:szCs w:val="24"/>
          <w:lang w:val="en-GB"/>
        </w:rPr>
        <w:t xml:space="preserve"> </w:t>
      </w:r>
      <w:proofErr w:type="spellStart"/>
      <w:r w:rsidRPr="00D70CD7">
        <w:rPr>
          <w:rFonts w:ascii="Arial" w:eastAsia="Times New Roman" w:hAnsi="Arial" w:cs="Arial"/>
          <w:color w:val="4C585A"/>
          <w:sz w:val="20"/>
          <w:szCs w:val="24"/>
          <w:lang w:val="en-GB"/>
        </w:rPr>
        <w:t>était</w:t>
      </w:r>
      <w:proofErr w:type="spellEnd"/>
      <w:r w:rsidRPr="00D70CD7">
        <w:rPr>
          <w:rFonts w:ascii="Arial" w:eastAsia="Times New Roman" w:hAnsi="Arial" w:cs="Arial"/>
          <w:color w:val="4C585A"/>
          <w:sz w:val="20"/>
          <w:szCs w:val="24"/>
          <w:lang w:val="en-GB"/>
        </w:rPr>
        <w:t xml:space="preserve"> dans la participation:</w:t>
      </w:r>
    </w:p>
    <w:p w:rsidR="00CF0D73" w:rsidRDefault="00AA0158" w:rsidP="000C3A3E">
      <w:pPr>
        <w:spacing w:line="240" w:lineRule="auto"/>
        <w:jc w:val="both"/>
      </w:pPr>
      <w:r>
        <w:t>Total des vo</w:t>
      </w:r>
      <w:r w:rsidR="00CF0D73">
        <w:t>ix</w:t>
      </w:r>
      <w:r>
        <w:t xml:space="preserve"> (6 ans) 219.307</w:t>
      </w:r>
    </w:p>
    <w:p w:rsidR="00CF0D73" w:rsidRDefault="00AA0158" w:rsidP="000C3A3E">
      <w:pPr>
        <w:spacing w:line="240" w:lineRule="auto"/>
        <w:jc w:val="both"/>
      </w:pPr>
      <w:r>
        <w:t>Somme des participants aux séances publiques 4389</w:t>
      </w:r>
    </w:p>
    <w:p w:rsidR="00CF0D73" w:rsidRDefault="00AA0158" w:rsidP="000C3A3E">
      <w:pPr>
        <w:spacing w:line="240" w:lineRule="auto"/>
        <w:jc w:val="both"/>
      </w:pPr>
      <w:proofErr w:type="gramStart"/>
      <w:r>
        <w:t>L</w:t>
      </w:r>
      <w:r w:rsidR="00CF0D73">
        <w:t xml:space="preserve">es </w:t>
      </w:r>
      <w:r>
        <w:t xml:space="preserve"> plu</w:t>
      </w:r>
      <w:r w:rsidR="00CF0D73">
        <w:t>s</w:t>
      </w:r>
      <w:proofErr w:type="gramEnd"/>
      <w:r w:rsidR="00CF0D73">
        <w:t xml:space="preserve">  </w:t>
      </w:r>
      <w:r>
        <w:t xml:space="preserve"> particip</w:t>
      </w:r>
      <w:r w:rsidR="00CF0D73">
        <w:t xml:space="preserve">ant </w:t>
      </w:r>
      <w:r>
        <w:t xml:space="preserve"> à la session 210</w:t>
      </w:r>
    </w:p>
    <w:p w:rsidR="00CF0D73" w:rsidRDefault="00AA0158" w:rsidP="000C3A3E">
      <w:pPr>
        <w:spacing w:line="240" w:lineRule="auto"/>
        <w:jc w:val="both"/>
      </w:pPr>
      <w:r>
        <w:t>Total des propositions (9 sessions x 6 ans) 975</w:t>
      </w:r>
    </w:p>
    <w:p w:rsidR="00CF0D73" w:rsidRDefault="00AA0158" w:rsidP="000C3A3E">
      <w:pPr>
        <w:spacing w:line="240" w:lineRule="auto"/>
        <w:jc w:val="both"/>
      </w:pPr>
      <w:r>
        <w:t>Total des propositions en séance plénière (9 sessions x 6 ans) 628</w:t>
      </w:r>
    </w:p>
    <w:p w:rsidR="00CF0D73" w:rsidRDefault="00AA0158" w:rsidP="00CF0D73">
      <w:pPr>
        <w:jc w:val="both"/>
      </w:pPr>
      <w:r>
        <w:t>Total des propositions / analyse technique (9 sessions x 6 ans) 289</w:t>
      </w:r>
    </w:p>
    <w:p w:rsidR="00CF0D73" w:rsidRDefault="00AA0158" w:rsidP="000C3A3E">
      <w:pPr>
        <w:spacing w:line="240" w:lineRule="auto"/>
        <w:jc w:val="both"/>
      </w:pPr>
      <w:r>
        <w:t>Total des projets soumis au vote (6 ans) 196</w:t>
      </w:r>
    </w:p>
    <w:p w:rsidR="00AA0158" w:rsidRDefault="00AA0158" w:rsidP="000C3A3E">
      <w:pPr>
        <w:spacing w:line="240" w:lineRule="auto"/>
        <w:jc w:val="both"/>
      </w:pPr>
      <w:r>
        <w:t>Total des œuvres (après le vote) 88</w:t>
      </w:r>
    </w:p>
    <w:p w:rsidR="00D70CD7" w:rsidRDefault="00D70CD7" w:rsidP="000C3A3E">
      <w:pPr>
        <w:spacing w:line="240" w:lineRule="auto"/>
        <w:jc w:val="both"/>
      </w:pPr>
    </w:p>
    <w:p w:rsidR="00D70CD7" w:rsidRPr="00D70CD7" w:rsidRDefault="00D70CD7" w:rsidP="00D70CD7">
      <w:pPr>
        <w:spacing w:after="360" w:line="240" w:lineRule="auto"/>
        <w:rPr>
          <w:rFonts w:ascii="Arial" w:eastAsia="MS Mincho" w:hAnsi="Arial" w:cs="Arial"/>
          <w:color w:val="FF6B00"/>
          <w:sz w:val="28"/>
          <w:szCs w:val="24"/>
        </w:rPr>
      </w:pPr>
      <w:r>
        <w:rPr>
          <w:rFonts w:ascii="Arial" w:eastAsia="MS Mincho" w:hAnsi="Arial" w:cs="Arial"/>
          <w:color w:val="FF6B00"/>
          <w:sz w:val="28"/>
          <w:szCs w:val="24"/>
        </w:rPr>
        <w:t xml:space="preserve"> </w:t>
      </w:r>
    </w:p>
    <w:p w:rsidR="00D70CD7" w:rsidRPr="00D70CD7" w:rsidRDefault="00D70CD7" w:rsidP="00D70CD7">
      <w:pPr>
        <w:widowControl w:val="0"/>
        <w:shd w:val="clear" w:color="auto" w:fill="FDE9D9"/>
        <w:autoSpaceDE w:val="0"/>
        <w:autoSpaceDN w:val="0"/>
        <w:adjustRightInd w:val="0"/>
        <w:spacing w:after="0" w:line="240" w:lineRule="auto"/>
        <w:rPr>
          <w:rFonts w:ascii="Arial" w:eastAsia="Times New Roman" w:hAnsi="Arial" w:cs="Arial"/>
          <w:color w:val="4C585A"/>
          <w:sz w:val="20"/>
          <w:szCs w:val="24"/>
        </w:rPr>
      </w:pPr>
      <w:r w:rsidRPr="00D70CD7">
        <w:rPr>
          <w:rFonts w:ascii="Arial" w:eastAsia="Times New Roman" w:hAnsi="Arial" w:cs="Arial"/>
          <w:color w:val="4C585A"/>
          <w:sz w:val="20"/>
          <w:szCs w:val="24"/>
        </w:rPr>
        <w:t xml:space="preserve">Le taux d'exécution a eu les impacts </w:t>
      </w:r>
      <w:proofErr w:type="gramStart"/>
      <w:r w:rsidRPr="00D70CD7">
        <w:rPr>
          <w:rFonts w:ascii="Arial" w:eastAsia="Times New Roman" w:hAnsi="Arial" w:cs="Arial"/>
          <w:color w:val="4C585A"/>
          <w:sz w:val="20"/>
          <w:szCs w:val="24"/>
        </w:rPr>
        <w:t>suivants:</w:t>
      </w:r>
      <w:proofErr w:type="gramEnd"/>
      <w:r w:rsidRPr="00D70CD7">
        <w:rPr>
          <w:rFonts w:ascii="Arial" w:eastAsia="Times New Roman" w:hAnsi="Arial" w:cs="Arial"/>
          <w:color w:val="4C585A"/>
          <w:sz w:val="20"/>
          <w:szCs w:val="24"/>
        </w:rPr>
        <w:br/>
        <w:t>La somme des investissements en travaux pendant 6 ans était de 15,8 M €.</w:t>
      </w:r>
      <w:r w:rsidRPr="00D70CD7">
        <w:rPr>
          <w:rFonts w:ascii="Arial" w:eastAsia="Times New Roman" w:hAnsi="Arial" w:cs="Arial"/>
          <w:color w:val="4C585A"/>
          <w:sz w:val="20"/>
          <w:szCs w:val="24"/>
        </w:rPr>
        <w:br/>
        <w:t>Les 88 projets ont les résultats suivants:</w:t>
      </w:r>
      <w:r w:rsidRPr="00D70CD7">
        <w:rPr>
          <w:rFonts w:ascii="Arial" w:eastAsia="Times New Roman" w:hAnsi="Arial" w:cs="Arial"/>
          <w:color w:val="4C585A"/>
          <w:sz w:val="20"/>
          <w:szCs w:val="24"/>
        </w:rPr>
        <w:br/>
      </w:r>
      <w:r>
        <w:rPr>
          <w:rFonts w:ascii="Arial" w:eastAsia="Times New Roman" w:hAnsi="Arial" w:cs="Arial"/>
          <w:color w:val="4C585A"/>
          <w:sz w:val="20"/>
          <w:szCs w:val="24"/>
        </w:rPr>
        <w:t xml:space="preserve"> </w:t>
      </w:r>
    </w:p>
    <w:p w:rsidR="00D70CD7" w:rsidRDefault="00D70CD7" w:rsidP="00D70CD7">
      <w:pPr>
        <w:spacing w:line="240" w:lineRule="auto"/>
        <w:jc w:val="both"/>
      </w:pPr>
      <w:r>
        <w:rPr>
          <w:rFonts w:ascii="Arial" w:eastAsia="Times New Roman" w:hAnsi="Arial" w:cs="Arial"/>
          <w:color w:val="4C585A"/>
          <w:sz w:val="20"/>
          <w:szCs w:val="24"/>
        </w:rPr>
        <w:t xml:space="preserve"> </w:t>
      </w:r>
      <w:r w:rsidR="00AA0158" w:rsidRPr="00D70CD7">
        <w:rPr>
          <w:rFonts w:ascii="Arial" w:eastAsia="Times New Roman" w:hAnsi="Arial" w:cs="Arial"/>
          <w:color w:val="4C585A"/>
          <w:sz w:val="20"/>
          <w:szCs w:val="24"/>
        </w:rPr>
        <w:br/>
      </w:r>
      <w:r>
        <w:t>BP</w:t>
      </w:r>
      <w:r w:rsidR="00AA0158">
        <w:t xml:space="preserve"> </w:t>
      </w:r>
      <w:proofErr w:type="gramStart"/>
      <w:r w:rsidR="00AA0158">
        <w:t>2011:</w:t>
      </w:r>
      <w:proofErr w:type="gramEnd"/>
      <w:r w:rsidR="00AA0158">
        <w:t xml:space="preserve"> 12 projets / 12 achevés</w:t>
      </w:r>
      <w:r w:rsidR="00AA0158">
        <w:br/>
      </w:r>
      <w:r>
        <w:t>BP</w:t>
      </w:r>
      <w:r w:rsidR="00AA0158">
        <w:t xml:space="preserve"> 2012: 15 projets / 14 achevés</w:t>
      </w:r>
      <w:r w:rsidR="00AA0158">
        <w:br/>
      </w:r>
      <w:r>
        <w:t>BP</w:t>
      </w:r>
      <w:r w:rsidR="00AA0158">
        <w:t xml:space="preserve"> 2013: 6 projets / 5 achevés</w:t>
      </w:r>
      <w:r w:rsidR="00AA0158">
        <w:br/>
      </w:r>
      <w:r>
        <w:t>BP</w:t>
      </w:r>
      <w:r w:rsidR="00AA0158">
        <w:t xml:space="preserve"> 2014: 9 projets / 9 achevés</w:t>
      </w:r>
      <w:r w:rsidR="00AA0158">
        <w:br/>
      </w:r>
      <w:r>
        <w:t>BP</w:t>
      </w:r>
      <w:r w:rsidR="00AA0158">
        <w:t xml:space="preserve"> 2015: 21 projets / 17 achevés *</w:t>
      </w:r>
      <w:r w:rsidR="00AA0158">
        <w:br/>
      </w:r>
      <w:r>
        <w:t>BP</w:t>
      </w:r>
      <w:r w:rsidR="00AA0158">
        <w:t xml:space="preserve"> 2016: 24 projets / 16 achevés *</w:t>
      </w:r>
      <w:r w:rsidR="00AA0158">
        <w:br/>
      </w:r>
      <w:r w:rsidR="00AA0158">
        <w:br/>
        <w:t xml:space="preserve">* Les projets prennent 2-4 ans à </w:t>
      </w:r>
      <w:r w:rsidR="00CF0D73">
        <w:t>réalis</w:t>
      </w:r>
      <w:r w:rsidR="00AA0158">
        <w:t>er.</w:t>
      </w:r>
    </w:p>
    <w:p w:rsidR="00D70CD7" w:rsidRPr="00D70CD7" w:rsidRDefault="00D70CD7" w:rsidP="00D70CD7">
      <w:pPr>
        <w:widowControl w:val="0"/>
        <w:shd w:val="clear" w:color="auto" w:fill="FDE9D9"/>
        <w:autoSpaceDE w:val="0"/>
        <w:autoSpaceDN w:val="0"/>
        <w:adjustRightInd w:val="0"/>
        <w:spacing w:after="0" w:line="240" w:lineRule="auto"/>
        <w:jc w:val="both"/>
        <w:rPr>
          <w:rFonts w:ascii="Arial" w:eastAsia="Times New Roman" w:hAnsi="Arial" w:cs="Arial"/>
          <w:color w:val="4C585A"/>
          <w:sz w:val="20"/>
          <w:szCs w:val="24"/>
        </w:rPr>
      </w:pPr>
      <w:proofErr w:type="gramStart"/>
      <w:r w:rsidRPr="00D70CD7">
        <w:rPr>
          <w:rFonts w:ascii="Arial" w:eastAsia="Times New Roman" w:hAnsi="Arial" w:cs="Arial"/>
          <w:color w:val="4C585A"/>
          <w:sz w:val="20"/>
          <w:szCs w:val="24"/>
        </w:rPr>
        <w:t>Le</w:t>
      </w:r>
      <w:r>
        <w:rPr>
          <w:rFonts w:ascii="Arial" w:eastAsia="Times New Roman" w:hAnsi="Arial" w:cs="Arial"/>
          <w:color w:val="4C585A"/>
          <w:sz w:val="20"/>
          <w:szCs w:val="24"/>
        </w:rPr>
        <w:t xml:space="preserve">  </w:t>
      </w:r>
      <w:r w:rsidRPr="00D70CD7">
        <w:rPr>
          <w:rFonts w:ascii="Arial" w:eastAsia="Times New Roman" w:hAnsi="Arial" w:cs="Arial"/>
          <w:color w:val="4C585A"/>
          <w:sz w:val="20"/>
          <w:szCs w:val="24"/>
        </w:rPr>
        <w:t>nombre</w:t>
      </w:r>
      <w:proofErr w:type="gramEnd"/>
      <w:r w:rsidRPr="00D70CD7">
        <w:rPr>
          <w:rFonts w:ascii="Arial" w:eastAsia="Times New Roman" w:hAnsi="Arial" w:cs="Arial"/>
          <w:color w:val="4C585A"/>
          <w:sz w:val="20"/>
          <w:szCs w:val="24"/>
        </w:rPr>
        <w:t xml:space="preserve"> de projets ayant un impact dans les domaines suivants:</w:t>
      </w:r>
    </w:p>
    <w:p w:rsidR="00D70CD7" w:rsidRDefault="00D70CD7" w:rsidP="00D70CD7">
      <w:pPr>
        <w:spacing w:line="240" w:lineRule="auto"/>
        <w:jc w:val="both"/>
        <w:rPr>
          <w:rFonts w:ascii="Arial" w:eastAsia="Times New Roman" w:hAnsi="Arial" w:cs="Arial"/>
          <w:color w:val="4C585A"/>
          <w:sz w:val="20"/>
          <w:szCs w:val="24"/>
        </w:rPr>
      </w:pPr>
    </w:p>
    <w:p w:rsidR="00D70CD7" w:rsidRPr="00D70CD7" w:rsidRDefault="00AA0158" w:rsidP="00D70CD7">
      <w:pPr>
        <w:widowControl w:val="0"/>
        <w:autoSpaceDE w:val="0"/>
        <w:autoSpaceDN w:val="0"/>
        <w:adjustRightInd w:val="0"/>
        <w:spacing w:after="0" w:line="240" w:lineRule="auto"/>
        <w:rPr>
          <w:rFonts w:ascii="Arial" w:eastAsia="Times New Roman" w:hAnsi="Arial" w:cs="Arial"/>
          <w:szCs w:val="28"/>
          <w:lang w:val="en-GB"/>
        </w:rPr>
      </w:pPr>
      <w:r w:rsidRPr="00D70CD7">
        <w:rPr>
          <w:rFonts w:ascii="Arial" w:eastAsia="Times New Roman" w:hAnsi="Arial" w:cs="Arial"/>
          <w:szCs w:val="28"/>
          <w:lang w:val="en-GB"/>
        </w:rPr>
        <w:t xml:space="preserve">25 dans </w:t>
      </w:r>
      <w:proofErr w:type="spellStart"/>
      <w:r w:rsidRPr="00D70CD7">
        <w:rPr>
          <w:rFonts w:ascii="Arial" w:eastAsia="Times New Roman" w:hAnsi="Arial" w:cs="Arial"/>
          <w:szCs w:val="28"/>
          <w:lang w:val="en-GB"/>
        </w:rPr>
        <w:t>l'éducation</w:t>
      </w:r>
      <w:proofErr w:type="spellEnd"/>
    </w:p>
    <w:p w:rsidR="00A130C5" w:rsidRPr="00D70CD7" w:rsidRDefault="00AA0158" w:rsidP="00D70CD7">
      <w:pPr>
        <w:widowControl w:val="0"/>
        <w:autoSpaceDE w:val="0"/>
        <w:autoSpaceDN w:val="0"/>
        <w:adjustRightInd w:val="0"/>
        <w:spacing w:after="0" w:line="240" w:lineRule="auto"/>
        <w:rPr>
          <w:rFonts w:ascii="Arial" w:eastAsia="Times New Roman" w:hAnsi="Arial" w:cs="Arial"/>
          <w:szCs w:val="28"/>
          <w:lang w:val="en-GB"/>
        </w:rPr>
      </w:pPr>
      <w:r w:rsidRPr="00D70CD7">
        <w:rPr>
          <w:rFonts w:ascii="Arial" w:eastAsia="Times New Roman" w:hAnsi="Arial" w:cs="Arial"/>
          <w:szCs w:val="28"/>
          <w:lang w:val="en-GB"/>
        </w:rPr>
        <w:t xml:space="preserve">12 </w:t>
      </w:r>
      <w:proofErr w:type="spellStart"/>
      <w:r w:rsidRPr="00D70CD7">
        <w:rPr>
          <w:rFonts w:ascii="Arial" w:eastAsia="Times New Roman" w:hAnsi="Arial" w:cs="Arial"/>
          <w:szCs w:val="28"/>
          <w:lang w:val="en-GB"/>
        </w:rPr>
        <w:t>en</w:t>
      </w:r>
      <w:proofErr w:type="spellEnd"/>
      <w:r w:rsidRPr="00D70CD7">
        <w:rPr>
          <w:rFonts w:ascii="Arial" w:eastAsia="Times New Roman" w:hAnsi="Arial" w:cs="Arial"/>
          <w:szCs w:val="28"/>
          <w:lang w:val="en-GB"/>
        </w:rPr>
        <w:t xml:space="preserve"> </w:t>
      </w:r>
      <w:proofErr w:type="spellStart"/>
      <w:r w:rsidRPr="00D70CD7">
        <w:rPr>
          <w:rFonts w:ascii="Arial" w:eastAsia="Times New Roman" w:hAnsi="Arial" w:cs="Arial"/>
          <w:szCs w:val="28"/>
          <w:lang w:val="en-GB"/>
        </w:rPr>
        <w:t>réhabilitation</w:t>
      </w:r>
      <w:proofErr w:type="spellEnd"/>
      <w:r w:rsidRPr="00D70CD7">
        <w:rPr>
          <w:rFonts w:ascii="Arial" w:eastAsia="Times New Roman" w:hAnsi="Arial" w:cs="Arial"/>
          <w:szCs w:val="28"/>
          <w:lang w:val="en-GB"/>
        </w:rPr>
        <w:t xml:space="preserve"> </w:t>
      </w:r>
      <w:proofErr w:type="spellStart"/>
      <w:r w:rsidR="00A130C5" w:rsidRPr="00D70CD7">
        <w:rPr>
          <w:rFonts w:ascii="Arial" w:eastAsia="Times New Roman" w:hAnsi="Arial" w:cs="Arial"/>
          <w:szCs w:val="28"/>
          <w:lang w:val="en-GB"/>
        </w:rPr>
        <w:t>urbaine</w:t>
      </w:r>
      <w:proofErr w:type="spellEnd"/>
      <w:r w:rsidR="00A130C5" w:rsidRPr="00D70CD7">
        <w:rPr>
          <w:rFonts w:ascii="Arial" w:eastAsia="Times New Roman" w:hAnsi="Arial" w:cs="Arial"/>
          <w:szCs w:val="28"/>
          <w:lang w:val="en-GB"/>
        </w:rPr>
        <w:t xml:space="preserve"> </w:t>
      </w:r>
      <w:r w:rsidRPr="00D70CD7">
        <w:rPr>
          <w:rFonts w:ascii="Arial" w:eastAsia="Times New Roman" w:hAnsi="Arial" w:cs="Arial"/>
          <w:szCs w:val="28"/>
          <w:lang w:val="en-GB"/>
        </w:rPr>
        <w:t xml:space="preserve">et </w:t>
      </w:r>
      <w:proofErr w:type="spellStart"/>
      <w:r w:rsidRPr="00D70CD7">
        <w:rPr>
          <w:rFonts w:ascii="Arial" w:eastAsia="Times New Roman" w:hAnsi="Arial" w:cs="Arial"/>
          <w:szCs w:val="28"/>
          <w:lang w:val="en-GB"/>
        </w:rPr>
        <w:t>réhabilitation</w:t>
      </w:r>
      <w:proofErr w:type="spellEnd"/>
      <w:r w:rsidR="00A130C5" w:rsidRPr="00D70CD7">
        <w:rPr>
          <w:rFonts w:ascii="Arial" w:eastAsia="Times New Roman" w:hAnsi="Arial" w:cs="Arial"/>
          <w:szCs w:val="28"/>
          <w:lang w:val="en-GB"/>
        </w:rPr>
        <w:t xml:space="preserve"> </w:t>
      </w:r>
    </w:p>
    <w:p w:rsidR="000C3A3E" w:rsidRPr="00D70CD7" w:rsidRDefault="00AA0158" w:rsidP="00D70CD7">
      <w:pPr>
        <w:widowControl w:val="0"/>
        <w:autoSpaceDE w:val="0"/>
        <w:autoSpaceDN w:val="0"/>
        <w:adjustRightInd w:val="0"/>
        <w:spacing w:after="0" w:line="240" w:lineRule="auto"/>
        <w:rPr>
          <w:rFonts w:ascii="Arial" w:eastAsia="Times New Roman" w:hAnsi="Arial" w:cs="Arial"/>
          <w:szCs w:val="28"/>
          <w:lang w:val="en-GB"/>
        </w:rPr>
      </w:pPr>
      <w:r w:rsidRPr="00D70CD7">
        <w:rPr>
          <w:rFonts w:ascii="Arial" w:eastAsia="Times New Roman" w:hAnsi="Arial" w:cs="Arial"/>
          <w:szCs w:val="28"/>
          <w:lang w:val="en-GB"/>
        </w:rPr>
        <w:t xml:space="preserve">11 dans les </w:t>
      </w:r>
      <w:proofErr w:type="spellStart"/>
      <w:r w:rsidRPr="00D70CD7">
        <w:rPr>
          <w:rFonts w:ascii="Arial" w:eastAsia="Times New Roman" w:hAnsi="Arial" w:cs="Arial"/>
          <w:szCs w:val="28"/>
          <w:lang w:val="en-GB"/>
        </w:rPr>
        <w:t>espaces</w:t>
      </w:r>
      <w:proofErr w:type="spellEnd"/>
      <w:r w:rsidRPr="00D70CD7">
        <w:rPr>
          <w:rFonts w:ascii="Arial" w:eastAsia="Times New Roman" w:hAnsi="Arial" w:cs="Arial"/>
          <w:szCs w:val="28"/>
          <w:lang w:val="en-GB"/>
        </w:rPr>
        <w:t xml:space="preserve"> verts</w:t>
      </w:r>
      <w:r w:rsidRPr="00D70CD7">
        <w:rPr>
          <w:rFonts w:ascii="Arial" w:eastAsia="Times New Roman" w:hAnsi="Arial" w:cs="Arial"/>
          <w:szCs w:val="28"/>
          <w:lang w:val="en-GB"/>
        </w:rPr>
        <w:br/>
        <w:t>10 dans le sport</w:t>
      </w:r>
      <w:r w:rsidRPr="00D70CD7">
        <w:rPr>
          <w:rFonts w:ascii="Arial" w:eastAsia="Times New Roman" w:hAnsi="Arial" w:cs="Arial"/>
          <w:szCs w:val="28"/>
          <w:lang w:val="en-GB"/>
        </w:rPr>
        <w:br/>
        <w:t xml:space="preserve">10 dans le </w:t>
      </w:r>
      <w:proofErr w:type="spellStart"/>
      <w:r w:rsidRPr="00D70CD7">
        <w:rPr>
          <w:rFonts w:ascii="Arial" w:eastAsia="Times New Roman" w:hAnsi="Arial" w:cs="Arial"/>
          <w:szCs w:val="28"/>
          <w:lang w:val="en-GB"/>
        </w:rPr>
        <w:t>réseau</w:t>
      </w:r>
      <w:proofErr w:type="spellEnd"/>
      <w:r w:rsidRPr="00D70CD7">
        <w:rPr>
          <w:rFonts w:ascii="Arial" w:eastAsia="Times New Roman" w:hAnsi="Arial" w:cs="Arial"/>
          <w:szCs w:val="28"/>
          <w:lang w:val="en-GB"/>
        </w:rPr>
        <w:t xml:space="preserve"> </w:t>
      </w:r>
      <w:proofErr w:type="spellStart"/>
      <w:r w:rsidRPr="00D70CD7">
        <w:rPr>
          <w:rFonts w:ascii="Arial" w:eastAsia="Times New Roman" w:hAnsi="Arial" w:cs="Arial"/>
          <w:szCs w:val="28"/>
          <w:lang w:val="en-GB"/>
        </w:rPr>
        <w:t>routier</w:t>
      </w:r>
      <w:proofErr w:type="spellEnd"/>
      <w:r w:rsidRPr="00D70CD7">
        <w:rPr>
          <w:rFonts w:ascii="Arial" w:eastAsia="Times New Roman" w:hAnsi="Arial" w:cs="Arial"/>
          <w:szCs w:val="28"/>
          <w:lang w:val="en-GB"/>
        </w:rPr>
        <w:t xml:space="preserve"> public</w:t>
      </w:r>
      <w:r w:rsidRPr="00D70CD7">
        <w:rPr>
          <w:rFonts w:ascii="Arial" w:eastAsia="Times New Roman" w:hAnsi="Arial" w:cs="Arial"/>
          <w:szCs w:val="28"/>
          <w:lang w:val="en-GB"/>
        </w:rPr>
        <w:br/>
        <w:t xml:space="preserve">7 </w:t>
      </w:r>
      <w:proofErr w:type="spellStart"/>
      <w:r w:rsidRPr="00D70CD7">
        <w:rPr>
          <w:rFonts w:ascii="Arial" w:eastAsia="Times New Roman" w:hAnsi="Arial" w:cs="Arial"/>
          <w:szCs w:val="28"/>
          <w:lang w:val="en-GB"/>
        </w:rPr>
        <w:t>en</w:t>
      </w:r>
      <w:proofErr w:type="spellEnd"/>
      <w:r w:rsidRPr="00D70CD7">
        <w:rPr>
          <w:rFonts w:ascii="Arial" w:eastAsia="Times New Roman" w:hAnsi="Arial" w:cs="Arial"/>
          <w:szCs w:val="28"/>
          <w:lang w:val="en-GB"/>
        </w:rPr>
        <w:t xml:space="preserve"> </w:t>
      </w:r>
      <w:proofErr w:type="spellStart"/>
      <w:r w:rsidRPr="00D70CD7">
        <w:rPr>
          <w:rFonts w:ascii="Arial" w:eastAsia="Times New Roman" w:hAnsi="Arial" w:cs="Arial"/>
          <w:szCs w:val="28"/>
          <w:lang w:val="en-GB"/>
        </w:rPr>
        <w:t>Sécurité</w:t>
      </w:r>
      <w:proofErr w:type="spellEnd"/>
      <w:r w:rsidRPr="00D70CD7">
        <w:rPr>
          <w:rFonts w:ascii="Arial" w:eastAsia="Times New Roman" w:hAnsi="Arial" w:cs="Arial"/>
          <w:szCs w:val="28"/>
          <w:lang w:val="en-GB"/>
        </w:rPr>
        <w:t xml:space="preserve"> et protection </w:t>
      </w:r>
      <w:proofErr w:type="spellStart"/>
      <w:r w:rsidRPr="00D70CD7">
        <w:rPr>
          <w:rFonts w:ascii="Arial" w:eastAsia="Times New Roman" w:hAnsi="Arial" w:cs="Arial"/>
          <w:szCs w:val="28"/>
          <w:lang w:val="en-GB"/>
        </w:rPr>
        <w:t>civile</w:t>
      </w:r>
      <w:proofErr w:type="spellEnd"/>
      <w:r w:rsidRPr="00D70CD7">
        <w:rPr>
          <w:rFonts w:ascii="Arial" w:eastAsia="Times New Roman" w:hAnsi="Arial" w:cs="Arial"/>
          <w:szCs w:val="28"/>
          <w:lang w:val="en-GB"/>
        </w:rPr>
        <w:br/>
        <w:t xml:space="preserve">6 dans </w:t>
      </w:r>
      <w:r w:rsidR="00A130C5" w:rsidRPr="00D70CD7">
        <w:rPr>
          <w:rFonts w:ascii="Arial" w:eastAsia="Times New Roman" w:hAnsi="Arial" w:cs="Arial"/>
          <w:szCs w:val="28"/>
          <w:lang w:val="en-GB"/>
        </w:rPr>
        <w:t xml:space="preserve">la </w:t>
      </w:r>
      <w:r w:rsidRPr="00D70CD7">
        <w:rPr>
          <w:rFonts w:ascii="Arial" w:eastAsia="Times New Roman" w:hAnsi="Arial" w:cs="Arial"/>
          <w:szCs w:val="28"/>
          <w:lang w:val="en-GB"/>
        </w:rPr>
        <w:t>Culture</w:t>
      </w:r>
      <w:r w:rsidRPr="00D70CD7">
        <w:rPr>
          <w:rFonts w:ascii="Arial" w:eastAsia="Times New Roman" w:hAnsi="Arial" w:cs="Arial"/>
          <w:szCs w:val="28"/>
          <w:lang w:val="en-GB"/>
        </w:rPr>
        <w:br/>
        <w:t xml:space="preserve">5 </w:t>
      </w:r>
      <w:proofErr w:type="spellStart"/>
      <w:r w:rsidRPr="00D70CD7">
        <w:rPr>
          <w:rFonts w:ascii="Arial" w:eastAsia="Times New Roman" w:hAnsi="Arial" w:cs="Arial"/>
          <w:szCs w:val="28"/>
          <w:lang w:val="en-GB"/>
        </w:rPr>
        <w:t>en</w:t>
      </w:r>
      <w:proofErr w:type="spellEnd"/>
      <w:r w:rsidRPr="00D70CD7">
        <w:rPr>
          <w:rFonts w:ascii="Arial" w:eastAsia="Times New Roman" w:hAnsi="Arial" w:cs="Arial"/>
          <w:szCs w:val="28"/>
          <w:lang w:val="en-GB"/>
        </w:rPr>
        <w:t xml:space="preserve"> action </w:t>
      </w:r>
      <w:proofErr w:type="spellStart"/>
      <w:r w:rsidRPr="00D70CD7">
        <w:rPr>
          <w:rFonts w:ascii="Arial" w:eastAsia="Times New Roman" w:hAnsi="Arial" w:cs="Arial"/>
          <w:szCs w:val="28"/>
          <w:lang w:val="en-GB"/>
        </w:rPr>
        <w:t>sociale</w:t>
      </w:r>
      <w:proofErr w:type="spellEnd"/>
      <w:r w:rsidRPr="00D70CD7">
        <w:rPr>
          <w:rFonts w:ascii="Arial" w:eastAsia="Times New Roman" w:hAnsi="Arial" w:cs="Arial"/>
          <w:szCs w:val="28"/>
          <w:lang w:val="en-GB"/>
        </w:rPr>
        <w:br/>
        <w:t xml:space="preserve">1 </w:t>
      </w:r>
      <w:proofErr w:type="spellStart"/>
      <w:proofErr w:type="gramStart"/>
      <w:r w:rsidR="00A130C5" w:rsidRPr="00D70CD7">
        <w:rPr>
          <w:rFonts w:ascii="Arial" w:eastAsia="Times New Roman" w:hAnsi="Arial" w:cs="Arial"/>
          <w:szCs w:val="28"/>
          <w:lang w:val="en-GB"/>
        </w:rPr>
        <w:t>en</w:t>
      </w:r>
      <w:proofErr w:type="spellEnd"/>
      <w:r w:rsidR="00A130C5" w:rsidRPr="00D70CD7">
        <w:rPr>
          <w:rFonts w:ascii="Arial" w:eastAsia="Times New Roman" w:hAnsi="Arial" w:cs="Arial"/>
          <w:szCs w:val="28"/>
          <w:lang w:val="en-GB"/>
        </w:rPr>
        <w:t xml:space="preserve"> </w:t>
      </w:r>
      <w:r w:rsidRPr="00D70CD7">
        <w:rPr>
          <w:rFonts w:ascii="Arial" w:eastAsia="Times New Roman" w:hAnsi="Arial" w:cs="Arial"/>
          <w:szCs w:val="28"/>
          <w:lang w:val="en-GB"/>
        </w:rPr>
        <w:t xml:space="preserve"> Protection</w:t>
      </w:r>
      <w:proofErr w:type="gramEnd"/>
      <w:r w:rsidRPr="00D70CD7">
        <w:rPr>
          <w:rFonts w:ascii="Arial" w:eastAsia="Times New Roman" w:hAnsi="Arial" w:cs="Arial"/>
          <w:szCs w:val="28"/>
          <w:lang w:val="en-GB"/>
        </w:rPr>
        <w:t xml:space="preserve"> de </w:t>
      </w:r>
      <w:proofErr w:type="spellStart"/>
      <w:r w:rsidRPr="00D70CD7">
        <w:rPr>
          <w:rFonts w:ascii="Arial" w:eastAsia="Times New Roman" w:hAnsi="Arial" w:cs="Arial"/>
          <w:szCs w:val="28"/>
          <w:lang w:val="en-GB"/>
        </w:rPr>
        <w:t>l'environnement</w:t>
      </w:r>
      <w:proofErr w:type="spellEnd"/>
      <w:r w:rsidRPr="00D70CD7">
        <w:rPr>
          <w:rFonts w:ascii="Arial" w:eastAsia="Times New Roman" w:hAnsi="Arial" w:cs="Arial"/>
          <w:szCs w:val="28"/>
          <w:lang w:val="en-GB"/>
        </w:rPr>
        <w:t xml:space="preserve"> et </w:t>
      </w:r>
      <w:proofErr w:type="spellStart"/>
      <w:r w:rsidRPr="00D70CD7">
        <w:rPr>
          <w:rFonts w:ascii="Arial" w:eastAsia="Times New Roman" w:hAnsi="Arial" w:cs="Arial"/>
          <w:szCs w:val="28"/>
          <w:lang w:val="en-GB"/>
        </w:rPr>
        <w:t>énergie</w:t>
      </w:r>
      <w:proofErr w:type="spellEnd"/>
      <w:r w:rsidRPr="00D70CD7">
        <w:rPr>
          <w:rFonts w:ascii="Arial" w:eastAsia="Times New Roman" w:hAnsi="Arial" w:cs="Arial"/>
          <w:szCs w:val="28"/>
          <w:lang w:val="en-GB"/>
        </w:rPr>
        <w:br/>
        <w:t xml:space="preserve">1 </w:t>
      </w:r>
      <w:proofErr w:type="spellStart"/>
      <w:r w:rsidR="00A130C5" w:rsidRPr="00D70CD7">
        <w:rPr>
          <w:rFonts w:ascii="Arial" w:eastAsia="Times New Roman" w:hAnsi="Arial" w:cs="Arial"/>
          <w:szCs w:val="28"/>
          <w:lang w:val="en-GB"/>
        </w:rPr>
        <w:t>e</w:t>
      </w:r>
      <w:r w:rsidRPr="00D70CD7">
        <w:rPr>
          <w:rFonts w:ascii="Arial" w:eastAsia="Times New Roman" w:hAnsi="Arial" w:cs="Arial"/>
          <w:szCs w:val="28"/>
          <w:lang w:val="en-GB"/>
        </w:rPr>
        <w:t>n</w:t>
      </w:r>
      <w:proofErr w:type="spellEnd"/>
      <w:r w:rsidRPr="00D70CD7">
        <w:rPr>
          <w:rFonts w:ascii="Arial" w:eastAsia="Times New Roman" w:hAnsi="Arial" w:cs="Arial"/>
          <w:szCs w:val="28"/>
          <w:lang w:val="en-GB"/>
        </w:rPr>
        <w:t xml:space="preserve"> Innovation et </w:t>
      </w:r>
      <w:proofErr w:type="spellStart"/>
      <w:r w:rsidRPr="00D70CD7">
        <w:rPr>
          <w:rFonts w:ascii="Arial" w:eastAsia="Times New Roman" w:hAnsi="Arial" w:cs="Arial"/>
          <w:szCs w:val="28"/>
          <w:lang w:val="en-GB"/>
        </w:rPr>
        <w:t>connaissance</w:t>
      </w:r>
      <w:proofErr w:type="spellEnd"/>
    </w:p>
    <w:p w:rsidR="00D70CD7" w:rsidRPr="00D70CD7" w:rsidRDefault="00D70CD7" w:rsidP="00D70CD7">
      <w:pPr>
        <w:widowControl w:val="0"/>
        <w:autoSpaceDE w:val="0"/>
        <w:autoSpaceDN w:val="0"/>
        <w:adjustRightInd w:val="0"/>
        <w:spacing w:after="0" w:line="240" w:lineRule="auto"/>
        <w:rPr>
          <w:rFonts w:ascii="Arial" w:eastAsia="Times New Roman" w:hAnsi="Arial" w:cs="Arial"/>
          <w:color w:val="4C585A"/>
          <w:szCs w:val="28"/>
          <w:lang w:val="en-GB"/>
        </w:rPr>
      </w:pPr>
    </w:p>
    <w:p w:rsidR="000C3A3E" w:rsidRDefault="000C3A3E" w:rsidP="000C3A3E">
      <w:pPr>
        <w:jc w:val="both"/>
      </w:pPr>
      <w:r>
        <w:t xml:space="preserve"> Le PB </w:t>
      </w:r>
      <w:r w:rsidR="00AA0158">
        <w:t xml:space="preserve">Cascais </w:t>
      </w:r>
      <w:r w:rsidR="00A130C5">
        <w:t xml:space="preserve">fait </w:t>
      </w:r>
      <w:proofErr w:type="gramStart"/>
      <w:r w:rsidR="00A130C5">
        <w:t xml:space="preserve">l'objet </w:t>
      </w:r>
      <w:r w:rsidR="00AA0158">
        <w:t xml:space="preserve"> d'</w:t>
      </w:r>
      <w:r>
        <w:t>une</w:t>
      </w:r>
      <w:proofErr w:type="gramEnd"/>
      <w:r>
        <w:t xml:space="preserve"> </w:t>
      </w:r>
      <w:r w:rsidR="00AA0158">
        <w:t>évaluation par un consultant externe</w:t>
      </w:r>
      <w:r w:rsidR="00A130C5">
        <w:t>.</w:t>
      </w:r>
      <w:r>
        <w:t xml:space="preserve"> </w:t>
      </w:r>
      <w:r w:rsidR="00AA0158">
        <w:t>Les résultats révèlent que les gens s'impliquent dans la municipalité à cause d</w:t>
      </w:r>
      <w:r>
        <w:t>u</w:t>
      </w:r>
      <w:r w:rsidR="00AA0158">
        <w:t xml:space="preserve"> PB et s'impliquent davantage. De nouvelles organisations ont été instituées en raison d</w:t>
      </w:r>
      <w:r>
        <w:t>u</w:t>
      </w:r>
      <w:r w:rsidR="00AA0158">
        <w:t xml:space="preserve"> PB. La</w:t>
      </w:r>
      <w:proofErr w:type="gramStart"/>
      <w:r w:rsidR="00AA0158">
        <w:t xml:space="preserve"> «conception</w:t>
      </w:r>
      <w:proofErr w:type="gramEnd"/>
      <w:r w:rsidR="00AA0158">
        <w:t xml:space="preserve"> partagée» d'un projet, la «proximité de l'autorité locale», le «dialogue facile et accessible» et «l'établissement d'une nouvelle relation entre les citoyens et les autorités locales» sont des avantages décrits par les citoyens.</w:t>
      </w:r>
      <w:r w:rsidR="00AA0158">
        <w:br/>
      </w:r>
      <w:r w:rsidR="00AA0158">
        <w:br/>
        <w:t xml:space="preserve">Les projets mis en œuvre ont amélioré la vie des citoyens, et aujourd'hui tout le monde vit à moins de 1,2 km d'un projet </w:t>
      </w:r>
      <w:r w:rsidR="001D7B89">
        <w:t xml:space="preserve">de </w:t>
      </w:r>
      <w:r w:rsidR="00AA0158">
        <w:t>PB mis en œuvre.</w:t>
      </w:r>
    </w:p>
    <w:p w:rsidR="00AA0158" w:rsidRDefault="00AA0158" w:rsidP="001D7B89">
      <w:pPr>
        <w:spacing w:line="240" w:lineRule="auto"/>
        <w:jc w:val="both"/>
      </w:pPr>
      <w:r>
        <w:t>Les autres impacts de cette action sont l'amélioration des compétences, la sensibilisation aux contraintes procédurales, une meilleure compréhension des procédures d'administration publique. Cela conduit également à une reconsidération des dirigeants des citoyens, la responsabilité de la gestion et la maintenance des projets / travaux. Les gens sont impliqués, non seulement dans leurs problèmes mais aussi dans leurs solutions.</w:t>
      </w:r>
    </w:p>
    <w:tbl>
      <w:tblPr>
        <w:tblStyle w:val="LightShading-Accent6"/>
        <w:tblpPr w:leftFromText="141" w:rightFromText="141" w:vertAnchor="text" w:horzAnchor="margin" w:tblpX="108" w:tblpY="67"/>
        <w:tblW w:w="9080" w:type="dxa"/>
        <w:tblLook w:val="04A0" w:firstRow="1" w:lastRow="0" w:firstColumn="1" w:lastColumn="0" w:noHBand="0" w:noVBand="1"/>
      </w:tblPr>
      <w:tblGrid>
        <w:gridCol w:w="578"/>
        <w:gridCol w:w="427"/>
        <w:gridCol w:w="427"/>
        <w:gridCol w:w="251"/>
        <w:gridCol w:w="251"/>
        <w:gridCol w:w="929"/>
        <w:gridCol w:w="983"/>
        <w:gridCol w:w="983"/>
        <w:gridCol w:w="983"/>
        <w:gridCol w:w="983"/>
        <w:gridCol w:w="1101"/>
        <w:gridCol w:w="1184"/>
      </w:tblGrid>
      <w:tr w:rsidR="00AA0158" w:rsidRPr="00002021" w:rsidTr="00831A99">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78" w:type="dxa"/>
            <w:noWrap/>
            <w:hideMark/>
          </w:tcPr>
          <w:p w:rsidR="00AA0158" w:rsidRPr="00AA0158" w:rsidRDefault="00AA0158" w:rsidP="00831A99">
            <w:pPr>
              <w:jc w:val="both"/>
              <w:rPr>
                <w:rFonts w:ascii="Arial" w:hAnsi="Arial" w:cs="Arial"/>
                <w:sz w:val="16"/>
                <w:szCs w:val="16"/>
                <w:lang w:val="fr-FR"/>
              </w:rPr>
            </w:pPr>
          </w:p>
        </w:tc>
        <w:tc>
          <w:tcPr>
            <w:tcW w:w="427" w:type="dxa"/>
            <w:noWrap/>
            <w:hideMark/>
          </w:tcPr>
          <w:p w:rsidR="00AA0158" w:rsidRPr="00AA0158"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fr-FR"/>
              </w:rPr>
            </w:pPr>
          </w:p>
        </w:tc>
        <w:tc>
          <w:tcPr>
            <w:tcW w:w="427" w:type="dxa"/>
            <w:noWrap/>
            <w:hideMark/>
          </w:tcPr>
          <w:p w:rsidR="00AA0158" w:rsidRPr="00AA0158"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fr-FR"/>
              </w:rPr>
            </w:pPr>
          </w:p>
        </w:tc>
        <w:tc>
          <w:tcPr>
            <w:tcW w:w="251" w:type="dxa"/>
            <w:noWrap/>
            <w:hideMark/>
          </w:tcPr>
          <w:p w:rsidR="00AA0158" w:rsidRPr="00AA0158"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fr-FR"/>
              </w:rPr>
            </w:pPr>
          </w:p>
        </w:tc>
        <w:tc>
          <w:tcPr>
            <w:tcW w:w="251" w:type="dxa"/>
            <w:noWrap/>
            <w:hideMark/>
          </w:tcPr>
          <w:p w:rsidR="00AA0158" w:rsidRPr="00AA0158"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fr-FR" w:eastAsia="pt-PT"/>
              </w:rPr>
            </w:pPr>
          </w:p>
        </w:tc>
        <w:tc>
          <w:tcPr>
            <w:tcW w:w="929" w:type="dxa"/>
            <w:noWrap/>
            <w:hideMark/>
          </w:tcPr>
          <w:p w:rsidR="00AA0158" w:rsidRPr="00002021" w:rsidRDefault="00625387"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Pr>
                <w:rFonts w:ascii="Arial" w:eastAsia="Times New Roman" w:hAnsi="Arial" w:cs="Arial"/>
                <w:sz w:val="16"/>
                <w:szCs w:val="16"/>
                <w:lang w:val="en-GB" w:eastAsia="pt-PT"/>
              </w:rPr>
              <w:t xml:space="preserve">BP </w:t>
            </w:r>
            <w:r w:rsidR="00AA0158" w:rsidRPr="00002021">
              <w:rPr>
                <w:rFonts w:ascii="Arial" w:eastAsia="Times New Roman" w:hAnsi="Arial" w:cs="Arial"/>
                <w:sz w:val="16"/>
                <w:szCs w:val="16"/>
                <w:lang w:val="en-GB" w:eastAsia="pt-PT"/>
              </w:rPr>
              <w:t xml:space="preserve"> 2011</w:t>
            </w:r>
          </w:p>
        </w:tc>
        <w:tc>
          <w:tcPr>
            <w:tcW w:w="983" w:type="dxa"/>
            <w:noWrap/>
            <w:hideMark/>
          </w:tcPr>
          <w:p w:rsidR="00AA0158" w:rsidRPr="00002021"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B</w:t>
            </w:r>
            <w:r w:rsidR="00625387">
              <w:rPr>
                <w:rFonts w:ascii="Arial" w:eastAsia="Times New Roman" w:hAnsi="Arial" w:cs="Arial"/>
                <w:sz w:val="16"/>
                <w:szCs w:val="16"/>
                <w:lang w:val="en-GB" w:eastAsia="pt-PT"/>
              </w:rPr>
              <w:t>P</w:t>
            </w:r>
            <w:r w:rsidRPr="00002021">
              <w:rPr>
                <w:rFonts w:ascii="Arial" w:eastAsia="Times New Roman" w:hAnsi="Arial" w:cs="Arial"/>
                <w:sz w:val="16"/>
                <w:szCs w:val="16"/>
                <w:lang w:val="en-GB" w:eastAsia="pt-PT"/>
              </w:rPr>
              <w:t xml:space="preserve"> 2012</w:t>
            </w:r>
          </w:p>
        </w:tc>
        <w:tc>
          <w:tcPr>
            <w:tcW w:w="983" w:type="dxa"/>
            <w:noWrap/>
            <w:hideMark/>
          </w:tcPr>
          <w:p w:rsidR="00AA0158" w:rsidRPr="00002021"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PB 2013</w:t>
            </w:r>
          </w:p>
        </w:tc>
        <w:tc>
          <w:tcPr>
            <w:tcW w:w="983" w:type="dxa"/>
            <w:hideMark/>
          </w:tcPr>
          <w:p w:rsidR="00AA0158" w:rsidRPr="00002021"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B</w:t>
            </w:r>
            <w:r w:rsidR="00625387">
              <w:rPr>
                <w:rFonts w:ascii="Arial" w:eastAsia="Times New Roman" w:hAnsi="Arial" w:cs="Arial"/>
                <w:sz w:val="16"/>
                <w:szCs w:val="16"/>
                <w:lang w:val="en-GB" w:eastAsia="pt-PT"/>
              </w:rPr>
              <w:t>P</w:t>
            </w:r>
            <w:r w:rsidRPr="00002021">
              <w:rPr>
                <w:rFonts w:ascii="Arial" w:eastAsia="Times New Roman" w:hAnsi="Arial" w:cs="Arial"/>
                <w:sz w:val="16"/>
                <w:szCs w:val="16"/>
                <w:lang w:val="en-GB" w:eastAsia="pt-PT"/>
              </w:rPr>
              <w:t xml:space="preserve"> 2014</w:t>
            </w:r>
          </w:p>
        </w:tc>
        <w:tc>
          <w:tcPr>
            <w:tcW w:w="983" w:type="dxa"/>
            <w:hideMark/>
          </w:tcPr>
          <w:p w:rsidR="00AA0158" w:rsidRPr="00002021"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B</w:t>
            </w:r>
            <w:r w:rsidR="00625387">
              <w:rPr>
                <w:rFonts w:ascii="Arial" w:eastAsia="Times New Roman" w:hAnsi="Arial" w:cs="Arial"/>
                <w:sz w:val="16"/>
                <w:szCs w:val="16"/>
                <w:lang w:val="en-GB" w:eastAsia="pt-PT"/>
              </w:rPr>
              <w:t>P</w:t>
            </w:r>
            <w:r w:rsidRPr="00002021">
              <w:rPr>
                <w:rFonts w:ascii="Arial" w:eastAsia="Times New Roman" w:hAnsi="Arial" w:cs="Arial"/>
                <w:sz w:val="16"/>
                <w:szCs w:val="16"/>
                <w:lang w:val="en-GB" w:eastAsia="pt-PT"/>
              </w:rPr>
              <w:t xml:space="preserve"> 2015</w:t>
            </w:r>
          </w:p>
        </w:tc>
        <w:tc>
          <w:tcPr>
            <w:tcW w:w="1101" w:type="dxa"/>
          </w:tcPr>
          <w:p w:rsidR="00AA0158" w:rsidRPr="00002021"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B</w:t>
            </w:r>
            <w:r w:rsidR="00625387">
              <w:rPr>
                <w:rFonts w:ascii="Arial" w:eastAsia="Times New Roman" w:hAnsi="Arial" w:cs="Arial"/>
                <w:sz w:val="16"/>
                <w:szCs w:val="16"/>
                <w:lang w:val="en-GB" w:eastAsia="pt-PT"/>
              </w:rPr>
              <w:t>P</w:t>
            </w:r>
            <w:r w:rsidRPr="00002021">
              <w:rPr>
                <w:rFonts w:ascii="Arial" w:eastAsia="Times New Roman" w:hAnsi="Arial" w:cs="Arial"/>
                <w:sz w:val="16"/>
                <w:szCs w:val="16"/>
                <w:lang w:val="en-GB" w:eastAsia="pt-PT"/>
              </w:rPr>
              <w:t xml:space="preserve"> 2016</w:t>
            </w:r>
          </w:p>
        </w:tc>
        <w:tc>
          <w:tcPr>
            <w:tcW w:w="1184" w:type="dxa"/>
          </w:tcPr>
          <w:p w:rsidR="00AA0158" w:rsidRPr="00002021" w:rsidRDefault="00AA0158" w:rsidP="00831A99">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val="en-GB" w:eastAsia="pt-PT"/>
              </w:rPr>
            </w:pPr>
            <w:r w:rsidRPr="00002021">
              <w:rPr>
                <w:rFonts w:ascii="Arial" w:eastAsia="Times New Roman" w:hAnsi="Arial" w:cs="Arial"/>
                <w:sz w:val="16"/>
                <w:szCs w:val="16"/>
                <w:lang w:val="en-GB" w:eastAsia="pt-PT"/>
              </w:rPr>
              <w:t>TOTAL</w:t>
            </w:r>
          </w:p>
        </w:tc>
      </w:tr>
      <w:tr w:rsidR="00AA0158" w:rsidRPr="00002021" w:rsidTr="00831A9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002021" w:rsidRDefault="00AA0158" w:rsidP="00831A99">
            <w:pPr>
              <w:jc w:val="both"/>
              <w:rPr>
                <w:rFonts w:ascii="Arial" w:hAnsi="Arial" w:cs="Arial"/>
                <w:sz w:val="16"/>
                <w:szCs w:val="16"/>
                <w:lang w:val="en-GB"/>
              </w:rPr>
            </w:pPr>
            <w:r w:rsidRPr="00002021">
              <w:rPr>
                <w:rFonts w:ascii="Arial" w:hAnsi="Arial" w:cs="Arial"/>
                <w:sz w:val="16"/>
                <w:szCs w:val="16"/>
                <w:lang w:val="en-GB"/>
              </w:rPr>
              <w:t xml:space="preserve"> Participants</w:t>
            </w:r>
          </w:p>
        </w:tc>
        <w:tc>
          <w:tcPr>
            <w:tcW w:w="929"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504</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395</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762</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747</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862</w:t>
            </w:r>
          </w:p>
        </w:tc>
        <w:tc>
          <w:tcPr>
            <w:tcW w:w="1101"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1119</w:t>
            </w:r>
          </w:p>
        </w:tc>
        <w:tc>
          <w:tcPr>
            <w:tcW w:w="1184"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4389</w:t>
            </w:r>
          </w:p>
        </w:tc>
      </w:tr>
      <w:tr w:rsidR="00AA0158" w:rsidRPr="00002021" w:rsidTr="00831A99">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A130C5" w:rsidRDefault="00AA0158" w:rsidP="00EF3F34">
            <w:pPr>
              <w:jc w:val="both"/>
              <w:rPr>
                <w:rFonts w:ascii="Arial" w:hAnsi="Arial" w:cs="Arial"/>
                <w:sz w:val="16"/>
                <w:szCs w:val="16"/>
                <w:lang w:val="fr-FR"/>
              </w:rPr>
            </w:pPr>
            <w:r w:rsidRPr="00A130C5">
              <w:rPr>
                <w:rFonts w:ascii="Arial" w:hAnsi="Arial" w:cs="Arial"/>
                <w:sz w:val="16"/>
                <w:szCs w:val="16"/>
                <w:lang w:val="fr-FR"/>
              </w:rPr>
              <w:t xml:space="preserve"> </w:t>
            </w:r>
            <w:r w:rsidR="00EF3F34">
              <w:rPr>
                <w:rFonts w:ascii="Arial" w:hAnsi="Arial" w:cs="Arial"/>
                <w:sz w:val="16"/>
                <w:szCs w:val="16"/>
                <w:lang w:val="fr-FR"/>
              </w:rPr>
              <w:t xml:space="preserve">La plus </w:t>
            </w:r>
            <w:proofErr w:type="gramStart"/>
            <w:r w:rsidR="00EF3F34">
              <w:rPr>
                <w:rFonts w:ascii="Arial" w:hAnsi="Arial" w:cs="Arial"/>
                <w:sz w:val="16"/>
                <w:szCs w:val="16"/>
                <w:lang w:val="fr-FR"/>
              </w:rPr>
              <w:t xml:space="preserve">large </w:t>
            </w:r>
            <w:r w:rsidRPr="00A130C5">
              <w:rPr>
                <w:rFonts w:ascii="Arial" w:hAnsi="Arial" w:cs="Arial"/>
                <w:sz w:val="16"/>
                <w:szCs w:val="16"/>
                <w:lang w:val="fr-FR"/>
              </w:rPr>
              <w:t xml:space="preserve"> participation</w:t>
            </w:r>
            <w:proofErr w:type="gramEnd"/>
            <w:r w:rsidRPr="00A130C5">
              <w:rPr>
                <w:rFonts w:ascii="Arial" w:hAnsi="Arial" w:cs="Arial"/>
                <w:sz w:val="16"/>
                <w:szCs w:val="16"/>
                <w:lang w:val="fr-FR"/>
              </w:rPr>
              <w:t xml:space="preserve"> </w:t>
            </w:r>
            <w:r w:rsidR="00EF3F34">
              <w:rPr>
                <w:rFonts w:ascii="Arial" w:hAnsi="Arial" w:cs="Arial"/>
                <w:sz w:val="16"/>
                <w:szCs w:val="16"/>
                <w:lang w:val="fr-FR"/>
              </w:rPr>
              <w:t xml:space="preserve">à une session </w:t>
            </w:r>
            <w:r w:rsidRPr="00A130C5">
              <w:rPr>
                <w:rFonts w:ascii="Arial" w:hAnsi="Arial" w:cs="Arial"/>
                <w:sz w:val="16"/>
                <w:szCs w:val="16"/>
                <w:lang w:val="fr-FR"/>
              </w:rPr>
              <w:t xml:space="preserve"> (</w:t>
            </w:r>
            <w:r w:rsidR="00A130C5" w:rsidRPr="00A130C5">
              <w:rPr>
                <w:rFonts w:ascii="Arial" w:hAnsi="Arial" w:cs="Arial"/>
                <w:sz w:val="16"/>
                <w:szCs w:val="16"/>
                <w:lang w:val="fr-FR"/>
              </w:rPr>
              <w:t xml:space="preserve">nombre de participants </w:t>
            </w:r>
            <w:r w:rsidRPr="00A130C5">
              <w:rPr>
                <w:rFonts w:ascii="Arial" w:hAnsi="Arial" w:cs="Arial"/>
                <w:sz w:val="16"/>
                <w:szCs w:val="16"/>
                <w:lang w:val="fr-FR"/>
              </w:rPr>
              <w:t xml:space="preserve">) </w:t>
            </w:r>
          </w:p>
        </w:tc>
        <w:tc>
          <w:tcPr>
            <w:tcW w:w="929"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91</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115</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174</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127</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183</w:t>
            </w:r>
          </w:p>
        </w:tc>
        <w:tc>
          <w:tcPr>
            <w:tcW w:w="1101"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210</w:t>
            </w:r>
          </w:p>
        </w:tc>
        <w:tc>
          <w:tcPr>
            <w:tcW w:w="1184"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900</w:t>
            </w:r>
          </w:p>
        </w:tc>
      </w:tr>
      <w:tr w:rsidR="00AA0158" w:rsidRPr="00002021" w:rsidTr="00831A9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002021" w:rsidRDefault="00AA0158" w:rsidP="00EF3F34">
            <w:pPr>
              <w:jc w:val="both"/>
              <w:rPr>
                <w:rFonts w:ascii="Arial" w:hAnsi="Arial" w:cs="Arial"/>
                <w:sz w:val="16"/>
                <w:szCs w:val="16"/>
                <w:lang w:val="en-GB"/>
              </w:rPr>
            </w:pPr>
            <w:r w:rsidRPr="00002021">
              <w:rPr>
                <w:rFonts w:ascii="Arial" w:hAnsi="Arial" w:cs="Arial"/>
                <w:sz w:val="16"/>
                <w:szCs w:val="16"/>
                <w:lang w:val="en-GB"/>
              </w:rPr>
              <w:t xml:space="preserve">Total </w:t>
            </w:r>
            <w:r w:rsidR="00EF3F34">
              <w:rPr>
                <w:rFonts w:ascii="Arial" w:hAnsi="Arial" w:cs="Arial"/>
                <w:sz w:val="16"/>
                <w:szCs w:val="16"/>
                <w:lang w:val="en-GB"/>
              </w:rPr>
              <w:t>des propositions</w:t>
            </w:r>
            <w:r w:rsidRPr="00002021">
              <w:rPr>
                <w:rFonts w:ascii="Arial" w:hAnsi="Arial" w:cs="Arial"/>
                <w:sz w:val="16"/>
                <w:szCs w:val="16"/>
                <w:lang w:val="en-GB"/>
              </w:rPr>
              <w:t xml:space="preserve"> </w:t>
            </w:r>
          </w:p>
          <w:p w:rsidR="00AA0158" w:rsidRPr="00002021" w:rsidRDefault="00AA0158" w:rsidP="00831A99">
            <w:pPr>
              <w:jc w:val="both"/>
              <w:rPr>
                <w:rFonts w:ascii="Arial" w:hAnsi="Arial" w:cs="Arial"/>
                <w:sz w:val="16"/>
                <w:szCs w:val="16"/>
                <w:lang w:val="en-GB"/>
              </w:rPr>
            </w:pPr>
            <w:r w:rsidRPr="00002021">
              <w:rPr>
                <w:rFonts w:ascii="Arial" w:hAnsi="Arial" w:cs="Arial"/>
                <w:sz w:val="16"/>
                <w:szCs w:val="16"/>
                <w:lang w:val="en-GB"/>
              </w:rPr>
              <w:t>(9 sessions)</w:t>
            </w:r>
          </w:p>
        </w:tc>
        <w:tc>
          <w:tcPr>
            <w:tcW w:w="929"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286</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223</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201</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100</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81</w:t>
            </w:r>
          </w:p>
        </w:tc>
        <w:tc>
          <w:tcPr>
            <w:tcW w:w="1101"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84</w:t>
            </w:r>
          </w:p>
        </w:tc>
        <w:tc>
          <w:tcPr>
            <w:tcW w:w="1184"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975</w:t>
            </w:r>
          </w:p>
        </w:tc>
      </w:tr>
      <w:tr w:rsidR="00AA0158" w:rsidRPr="00002021" w:rsidTr="00831A99">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002021" w:rsidRDefault="00AA0158" w:rsidP="00EF3F34">
            <w:pPr>
              <w:jc w:val="both"/>
              <w:rPr>
                <w:rFonts w:ascii="Arial" w:hAnsi="Arial" w:cs="Arial"/>
                <w:sz w:val="16"/>
                <w:szCs w:val="16"/>
                <w:lang w:val="en-GB"/>
              </w:rPr>
            </w:pPr>
            <w:r w:rsidRPr="00002021">
              <w:rPr>
                <w:rFonts w:ascii="Arial" w:hAnsi="Arial" w:cs="Arial"/>
                <w:sz w:val="16"/>
                <w:szCs w:val="16"/>
                <w:lang w:val="en-GB"/>
              </w:rPr>
              <w:t xml:space="preserve">Total </w:t>
            </w:r>
            <w:r w:rsidR="00EF3F34">
              <w:rPr>
                <w:rFonts w:ascii="Arial" w:hAnsi="Arial" w:cs="Arial"/>
                <w:sz w:val="16"/>
                <w:szCs w:val="16"/>
                <w:lang w:val="en-GB"/>
              </w:rPr>
              <w:t xml:space="preserve">des propositions </w:t>
            </w:r>
            <w:r w:rsidRPr="00002021">
              <w:rPr>
                <w:rFonts w:ascii="Arial" w:hAnsi="Arial" w:cs="Arial"/>
                <w:sz w:val="16"/>
                <w:szCs w:val="16"/>
                <w:lang w:val="en-GB"/>
              </w:rPr>
              <w:t xml:space="preserve"> </w:t>
            </w:r>
          </w:p>
          <w:p w:rsidR="00AA0158" w:rsidRPr="00002021" w:rsidRDefault="00AA0158" w:rsidP="00831A99">
            <w:pPr>
              <w:jc w:val="both"/>
              <w:rPr>
                <w:rFonts w:ascii="Arial" w:hAnsi="Arial" w:cs="Arial"/>
                <w:sz w:val="16"/>
                <w:szCs w:val="16"/>
                <w:lang w:val="en-GB"/>
              </w:rPr>
            </w:pPr>
            <w:proofErr w:type="gramStart"/>
            <w:r w:rsidRPr="00002021">
              <w:rPr>
                <w:rFonts w:ascii="Arial" w:hAnsi="Arial" w:cs="Arial"/>
                <w:sz w:val="16"/>
                <w:szCs w:val="16"/>
                <w:lang w:val="en-GB"/>
              </w:rPr>
              <w:t>(</w:t>
            </w:r>
            <w:r w:rsidR="00EF3F34">
              <w:t xml:space="preserve"> </w:t>
            </w:r>
            <w:proofErr w:type="spellStart"/>
            <w:r w:rsidR="00EF3F34" w:rsidRPr="00EF3F34">
              <w:rPr>
                <w:rFonts w:ascii="Arial" w:hAnsi="Arial" w:cs="Arial"/>
                <w:sz w:val="16"/>
                <w:szCs w:val="16"/>
                <w:lang w:val="en-GB"/>
              </w:rPr>
              <w:t>Plénière</w:t>
            </w:r>
            <w:proofErr w:type="spellEnd"/>
            <w:proofErr w:type="gramEnd"/>
            <w:r w:rsidR="00EF3F34" w:rsidRPr="00EF3F34">
              <w:rPr>
                <w:rFonts w:ascii="Arial" w:hAnsi="Arial" w:cs="Arial"/>
                <w:sz w:val="16"/>
                <w:szCs w:val="16"/>
                <w:lang w:val="en-GB"/>
              </w:rPr>
              <w:t xml:space="preserve"> </w:t>
            </w:r>
            <w:r w:rsidRPr="00002021">
              <w:rPr>
                <w:rFonts w:ascii="Arial" w:hAnsi="Arial" w:cs="Arial"/>
                <w:sz w:val="16"/>
                <w:szCs w:val="16"/>
                <w:lang w:val="en-GB"/>
              </w:rPr>
              <w:t>)</w:t>
            </w:r>
          </w:p>
        </w:tc>
        <w:tc>
          <w:tcPr>
            <w:tcW w:w="929"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130</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147</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105</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81</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81</w:t>
            </w:r>
          </w:p>
        </w:tc>
        <w:tc>
          <w:tcPr>
            <w:tcW w:w="1101"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84</w:t>
            </w:r>
          </w:p>
        </w:tc>
        <w:tc>
          <w:tcPr>
            <w:tcW w:w="1184"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628</w:t>
            </w:r>
          </w:p>
        </w:tc>
      </w:tr>
      <w:tr w:rsidR="00AA0158" w:rsidRPr="00002021" w:rsidTr="00831A9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EF3F34" w:rsidRDefault="00AA0158" w:rsidP="00EF3F34">
            <w:pPr>
              <w:jc w:val="both"/>
              <w:rPr>
                <w:rFonts w:ascii="Arial" w:hAnsi="Arial" w:cs="Arial"/>
                <w:sz w:val="16"/>
                <w:szCs w:val="16"/>
                <w:lang w:val="fr-FR"/>
              </w:rPr>
            </w:pPr>
            <w:r w:rsidRPr="00EF3F34">
              <w:rPr>
                <w:rFonts w:ascii="Arial" w:hAnsi="Arial" w:cs="Arial"/>
                <w:sz w:val="16"/>
                <w:szCs w:val="16"/>
                <w:lang w:val="fr-FR"/>
              </w:rPr>
              <w:t xml:space="preserve">Total </w:t>
            </w:r>
            <w:r w:rsidR="00EF3F34" w:rsidRPr="00EF3F34">
              <w:rPr>
                <w:rFonts w:ascii="Arial" w:hAnsi="Arial" w:cs="Arial"/>
                <w:sz w:val="16"/>
                <w:szCs w:val="16"/>
                <w:lang w:val="fr-FR"/>
              </w:rPr>
              <w:t xml:space="preserve">des </w:t>
            </w:r>
            <w:proofErr w:type="gramStart"/>
            <w:r w:rsidR="00EF3F34" w:rsidRPr="00EF3F34">
              <w:rPr>
                <w:rFonts w:ascii="Arial" w:hAnsi="Arial" w:cs="Arial"/>
                <w:sz w:val="16"/>
                <w:szCs w:val="16"/>
                <w:lang w:val="fr-FR"/>
              </w:rPr>
              <w:t xml:space="preserve">propositions </w:t>
            </w:r>
            <w:r w:rsidRPr="00EF3F34">
              <w:rPr>
                <w:rFonts w:ascii="Arial" w:hAnsi="Arial" w:cs="Arial"/>
                <w:sz w:val="16"/>
                <w:szCs w:val="16"/>
                <w:lang w:val="fr-FR"/>
              </w:rPr>
              <w:t xml:space="preserve"> (</w:t>
            </w:r>
            <w:proofErr w:type="gramEnd"/>
            <w:r w:rsidR="00EF3F34">
              <w:rPr>
                <w:rFonts w:ascii="Arial" w:hAnsi="Arial" w:cs="Arial"/>
                <w:sz w:val="16"/>
                <w:szCs w:val="16"/>
                <w:lang w:val="fr-FR"/>
              </w:rPr>
              <w:t>analyse technique</w:t>
            </w:r>
            <w:r w:rsidRPr="00EF3F34">
              <w:rPr>
                <w:rFonts w:ascii="Arial" w:hAnsi="Arial" w:cs="Arial"/>
                <w:sz w:val="16"/>
                <w:szCs w:val="16"/>
                <w:lang w:val="fr-FR"/>
              </w:rPr>
              <w:t>)</w:t>
            </w:r>
          </w:p>
        </w:tc>
        <w:tc>
          <w:tcPr>
            <w:tcW w:w="929"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48</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48</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47</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43</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46</w:t>
            </w:r>
          </w:p>
        </w:tc>
        <w:tc>
          <w:tcPr>
            <w:tcW w:w="1101"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55 + 2 (online)</w:t>
            </w:r>
          </w:p>
        </w:tc>
        <w:tc>
          <w:tcPr>
            <w:tcW w:w="1184"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b/>
                <w:sz w:val="16"/>
                <w:szCs w:val="16"/>
                <w:lang w:val="en-GB" w:eastAsia="pt-PT"/>
              </w:rPr>
              <w:t>289</w:t>
            </w:r>
          </w:p>
        </w:tc>
      </w:tr>
      <w:tr w:rsidR="00AA0158" w:rsidRPr="00002021" w:rsidTr="00831A99">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EF3F34" w:rsidRDefault="00AA0158" w:rsidP="00EF3F34">
            <w:pPr>
              <w:jc w:val="both"/>
              <w:rPr>
                <w:rFonts w:ascii="Arial" w:hAnsi="Arial" w:cs="Arial"/>
                <w:sz w:val="16"/>
                <w:szCs w:val="16"/>
                <w:lang w:val="fr-FR"/>
              </w:rPr>
            </w:pPr>
            <w:r w:rsidRPr="00EF3F34">
              <w:rPr>
                <w:rFonts w:ascii="Arial" w:hAnsi="Arial" w:cs="Arial"/>
                <w:sz w:val="16"/>
                <w:szCs w:val="16"/>
                <w:lang w:val="fr-FR"/>
              </w:rPr>
              <w:lastRenderedPageBreak/>
              <w:t xml:space="preserve">Total </w:t>
            </w:r>
            <w:r w:rsidR="00EF3F34" w:rsidRPr="00EF3F34">
              <w:rPr>
                <w:rFonts w:ascii="Arial" w:hAnsi="Arial" w:cs="Arial"/>
                <w:sz w:val="16"/>
                <w:szCs w:val="16"/>
                <w:lang w:val="fr-FR"/>
              </w:rPr>
              <w:t xml:space="preserve">des projets soumis au </w:t>
            </w:r>
            <w:proofErr w:type="gramStart"/>
            <w:r w:rsidR="00EF3F34" w:rsidRPr="00EF3F34">
              <w:rPr>
                <w:rFonts w:ascii="Arial" w:hAnsi="Arial" w:cs="Arial"/>
                <w:sz w:val="16"/>
                <w:szCs w:val="16"/>
                <w:lang w:val="fr-FR"/>
              </w:rPr>
              <w:t xml:space="preserve">vote </w:t>
            </w:r>
            <w:r w:rsidRPr="00EF3F34">
              <w:rPr>
                <w:rFonts w:ascii="Arial" w:hAnsi="Arial" w:cs="Arial"/>
                <w:sz w:val="16"/>
                <w:szCs w:val="16"/>
                <w:lang w:val="fr-FR"/>
              </w:rPr>
              <w:t>)</w:t>
            </w:r>
            <w:proofErr w:type="gramEnd"/>
          </w:p>
        </w:tc>
        <w:tc>
          <w:tcPr>
            <w:tcW w:w="929"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30</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32</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26</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31</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40</w:t>
            </w:r>
          </w:p>
        </w:tc>
        <w:tc>
          <w:tcPr>
            <w:tcW w:w="1101"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37</w:t>
            </w:r>
          </w:p>
        </w:tc>
        <w:tc>
          <w:tcPr>
            <w:tcW w:w="1184"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196</w:t>
            </w:r>
          </w:p>
        </w:tc>
      </w:tr>
      <w:tr w:rsidR="00AA0158" w:rsidRPr="00002021" w:rsidTr="00831A9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EF3F34" w:rsidRDefault="00AA0158" w:rsidP="00EF3F34">
            <w:pPr>
              <w:jc w:val="both"/>
              <w:rPr>
                <w:rFonts w:ascii="Arial" w:hAnsi="Arial" w:cs="Arial"/>
                <w:sz w:val="16"/>
                <w:szCs w:val="16"/>
                <w:lang w:val="fr-FR"/>
              </w:rPr>
            </w:pPr>
            <w:r w:rsidRPr="00EF3F34">
              <w:rPr>
                <w:rFonts w:ascii="Arial" w:hAnsi="Arial" w:cs="Arial"/>
                <w:sz w:val="16"/>
                <w:szCs w:val="16"/>
                <w:lang w:val="fr-FR"/>
              </w:rPr>
              <w:t xml:space="preserve">Total </w:t>
            </w:r>
            <w:r w:rsidR="00EF3F34" w:rsidRPr="00EF3F34">
              <w:rPr>
                <w:rFonts w:ascii="Arial" w:hAnsi="Arial" w:cs="Arial"/>
                <w:sz w:val="16"/>
                <w:szCs w:val="16"/>
                <w:lang w:val="fr-FR"/>
              </w:rPr>
              <w:t xml:space="preserve">des projets après le </w:t>
            </w:r>
            <w:proofErr w:type="gramStart"/>
            <w:r w:rsidR="00EF3F34" w:rsidRPr="00EF3F34">
              <w:rPr>
                <w:rFonts w:ascii="Arial" w:hAnsi="Arial" w:cs="Arial"/>
                <w:sz w:val="16"/>
                <w:szCs w:val="16"/>
                <w:lang w:val="fr-FR"/>
              </w:rPr>
              <w:t xml:space="preserve">vote </w:t>
            </w:r>
            <w:r w:rsidRPr="00EF3F34">
              <w:rPr>
                <w:rFonts w:ascii="Arial" w:hAnsi="Arial" w:cs="Arial"/>
                <w:sz w:val="16"/>
                <w:szCs w:val="16"/>
                <w:lang w:val="fr-FR"/>
              </w:rPr>
              <w:t>)</w:t>
            </w:r>
            <w:proofErr w:type="gramEnd"/>
          </w:p>
        </w:tc>
        <w:tc>
          <w:tcPr>
            <w:tcW w:w="929"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12</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16</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7</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9</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21</w:t>
            </w:r>
          </w:p>
        </w:tc>
        <w:tc>
          <w:tcPr>
            <w:tcW w:w="1101"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24</w:t>
            </w:r>
          </w:p>
        </w:tc>
        <w:tc>
          <w:tcPr>
            <w:tcW w:w="1184"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88</w:t>
            </w:r>
          </w:p>
        </w:tc>
      </w:tr>
      <w:tr w:rsidR="00AA0158" w:rsidRPr="00002021" w:rsidTr="00831A99">
        <w:trPr>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002021" w:rsidRDefault="00AA0158" w:rsidP="00EF3F34">
            <w:pPr>
              <w:jc w:val="both"/>
              <w:rPr>
                <w:rFonts w:ascii="Arial" w:hAnsi="Arial" w:cs="Arial"/>
                <w:sz w:val="16"/>
                <w:szCs w:val="16"/>
                <w:lang w:val="en-GB"/>
              </w:rPr>
            </w:pPr>
            <w:r w:rsidRPr="00002021">
              <w:rPr>
                <w:rFonts w:ascii="Arial" w:hAnsi="Arial" w:cs="Arial"/>
                <w:sz w:val="16"/>
                <w:szCs w:val="16"/>
                <w:lang w:val="en-GB"/>
              </w:rPr>
              <w:t xml:space="preserve">Total </w:t>
            </w:r>
            <w:r w:rsidR="00EF3F34">
              <w:rPr>
                <w:rFonts w:ascii="Arial" w:hAnsi="Arial" w:cs="Arial"/>
                <w:sz w:val="16"/>
                <w:szCs w:val="16"/>
                <w:lang w:val="en-GB"/>
              </w:rPr>
              <w:t xml:space="preserve">des </w:t>
            </w:r>
            <w:proofErr w:type="spellStart"/>
            <w:r w:rsidRPr="00002021">
              <w:rPr>
                <w:rFonts w:ascii="Arial" w:hAnsi="Arial" w:cs="Arial"/>
                <w:sz w:val="16"/>
                <w:szCs w:val="16"/>
                <w:lang w:val="en-GB"/>
              </w:rPr>
              <w:t>vo</w:t>
            </w:r>
            <w:r w:rsidR="00EF3F34">
              <w:rPr>
                <w:rFonts w:ascii="Arial" w:hAnsi="Arial" w:cs="Arial"/>
                <w:sz w:val="16"/>
                <w:szCs w:val="16"/>
                <w:lang w:val="en-GB"/>
              </w:rPr>
              <w:t>ix</w:t>
            </w:r>
            <w:proofErr w:type="spellEnd"/>
            <w:r w:rsidR="00EF3F34">
              <w:rPr>
                <w:rFonts w:ascii="Arial" w:hAnsi="Arial" w:cs="Arial"/>
                <w:sz w:val="16"/>
                <w:szCs w:val="16"/>
                <w:lang w:val="en-GB"/>
              </w:rPr>
              <w:t xml:space="preserve"> </w:t>
            </w:r>
          </w:p>
        </w:tc>
        <w:tc>
          <w:tcPr>
            <w:tcW w:w="929"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6.903</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23.198</w:t>
            </w:r>
          </w:p>
        </w:tc>
        <w:tc>
          <w:tcPr>
            <w:tcW w:w="983" w:type="dxa"/>
            <w:noWrap/>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33.715</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41.005</w:t>
            </w:r>
          </w:p>
        </w:tc>
        <w:tc>
          <w:tcPr>
            <w:tcW w:w="983" w:type="dxa"/>
            <w:hideMark/>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55.919</w:t>
            </w:r>
          </w:p>
        </w:tc>
        <w:tc>
          <w:tcPr>
            <w:tcW w:w="1101"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58.567</w:t>
            </w:r>
          </w:p>
        </w:tc>
        <w:tc>
          <w:tcPr>
            <w:tcW w:w="1184" w:type="dxa"/>
          </w:tcPr>
          <w:p w:rsidR="00AA0158" w:rsidRPr="00002021" w:rsidRDefault="00AA0158" w:rsidP="00831A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219.307</w:t>
            </w:r>
          </w:p>
        </w:tc>
      </w:tr>
      <w:tr w:rsidR="00AA0158" w:rsidRPr="00002021" w:rsidTr="00831A9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34" w:type="dxa"/>
            <w:gridSpan w:val="5"/>
            <w:noWrap/>
            <w:hideMark/>
          </w:tcPr>
          <w:p w:rsidR="00AA0158" w:rsidRPr="00002021" w:rsidRDefault="00AA0158" w:rsidP="00831A99">
            <w:pPr>
              <w:jc w:val="both"/>
              <w:rPr>
                <w:rFonts w:ascii="Arial" w:hAnsi="Arial" w:cs="Arial"/>
                <w:sz w:val="16"/>
                <w:szCs w:val="16"/>
                <w:lang w:val="en-GB"/>
              </w:rPr>
            </w:pPr>
            <w:r w:rsidRPr="00002021">
              <w:rPr>
                <w:rFonts w:ascii="Arial" w:hAnsi="Arial" w:cs="Arial"/>
                <w:sz w:val="16"/>
                <w:szCs w:val="16"/>
                <w:lang w:val="en-GB"/>
              </w:rPr>
              <w:t>Budget</w:t>
            </w:r>
            <w:r w:rsidR="00EF3F34">
              <w:rPr>
                <w:rFonts w:ascii="Arial" w:hAnsi="Arial" w:cs="Arial"/>
                <w:sz w:val="16"/>
                <w:szCs w:val="16"/>
                <w:lang w:val="en-GB"/>
              </w:rPr>
              <w:t xml:space="preserve"> disponible </w:t>
            </w:r>
          </w:p>
        </w:tc>
        <w:tc>
          <w:tcPr>
            <w:tcW w:w="929"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2,1M€</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2,5M€</w:t>
            </w:r>
          </w:p>
        </w:tc>
        <w:tc>
          <w:tcPr>
            <w:tcW w:w="983" w:type="dxa"/>
            <w:noWrap/>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1,5M€</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1,5M€</w:t>
            </w:r>
          </w:p>
        </w:tc>
        <w:tc>
          <w:tcPr>
            <w:tcW w:w="983" w:type="dxa"/>
            <w:hideMark/>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4,0M€</w:t>
            </w:r>
          </w:p>
        </w:tc>
        <w:tc>
          <w:tcPr>
            <w:tcW w:w="1101"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eastAsia="pt-PT"/>
              </w:rPr>
            </w:pPr>
            <w:r w:rsidRPr="00002021">
              <w:rPr>
                <w:rFonts w:ascii="Arial" w:eastAsia="Times New Roman" w:hAnsi="Arial" w:cs="Arial"/>
                <w:sz w:val="16"/>
                <w:szCs w:val="16"/>
                <w:lang w:val="en-GB" w:eastAsia="pt-PT"/>
              </w:rPr>
              <w:t>4,2 M€</w:t>
            </w:r>
          </w:p>
        </w:tc>
        <w:tc>
          <w:tcPr>
            <w:tcW w:w="1184" w:type="dxa"/>
          </w:tcPr>
          <w:p w:rsidR="00AA0158" w:rsidRPr="00002021" w:rsidRDefault="00AA0158" w:rsidP="00831A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n-GB" w:eastAsia="pt-PT"/>
              </w:rPr>
            </w:pPr>
            <w:r w:rsidRPr="00002021">
              <w:rPr>
                <w:rFonts w:ascii="Arial" w:eastAsia="Times New Roman" w:hAnsi="Arial" w:cs="Arial"/>
                <w:b/>
                <w:sz w:val="16"/>
                <w:szCs w:val="16"/>
                <w:lang w:val="en-GB" w:eastAsia="pt-PT"/>
              </w:rPr>
              <w:t>15,8M€</w:t>
            </w:r>
          </w:p>
        </w:tc>
      </w:tr>
    </w:tbl>
    <w:p w:rsidR="00EF3F34" w:rsidRDefault="00EF3F34"/>
    <w:p w:rsidR="001D7B89" w:rsidRDefault="00EF3F34" w:rsidP="001D7B89">
      <w:pPr>
        <w:jc w:val="both"/>
      </w:pPr>
      <w:r>
        <w:t>Retour e</w:t>
      </w:r>
      <w:r w:rsidR="00AA0158">
        <w:t xml:space="preserve">n 2012, Cascais a été élu et mis au défi </w:t>
      </w:r>
      <w:proofErr w:type="gramStart"/>
      <w:r w:rsidR="00AA0158">
        <w:t>d</w:t>
      </w:r>
      <w:r>
        <w:t xml:space="preserve">e </w:t>
      </w:r>
      <w:r w:rsidR="00AA0158">
        <w:t xml:space="preserve"> préside</w:t>
      </w:r>
      <w:r>
        <w:t>r</w:t>
      </w:r>
      <w:proofErr w:type="gramEnd"/>
      <w:r>
        <w:t xml:space="preserve"> </w:t>
      </w:r>
      <w:r w:rsidR="00AA0158">
        <w:t xml:space="preserve"> </w:t>
      </w:r>
      <w:r>
        <w:t xml:space="preserve"> </w:t>
      </w:r>
      <w:r w:rsidR="00AA0158">
        <w:t xml:space="preserve"> l'Observatoire international de la démocratie participative pour 2013 à Porto </w:t>
      </w:r>
      <w:proofErr w:type="spellStart"/>
      <w:r w:rsidR="00AA0158">
        <w:t>Alegre</w:t>
      </w:r>
      <w:proofErr w:type="spellEnd"/>
      <w:r w:rsidR="00AA0158">
        <w:t>, au Brésil (Observatoire International de la Démocratie Participative - OIDP)</w:t>
      </w:r>
      <w:r>
        <w:t xml:space="preserve"> voir </w:t>
      </w:r>
      <w:r w:rsidR="00AA0158">
        <w:t>.</w:t>
      </w:r>
    </w:p>
    <w:p w:rsidR="001D7B89" w:rsidRDefault="001D7B89" w:rsidP="001D7B89">
      <w:pPr>
        <w:jc w:val="both"/>
      </w:pPr>
      <w:r w:rsidRPr="00625387">
        <w:rPr>
          <w:sz w:val="24"/>
          <w:szCs w:val="24"/>
        </w:rPr>
        <w:t xml:space="preserve"> </w:t>
      </w:r>
      <w:r w:rsidR="00AA0158" w:rsidRPr="00625387">
        <w:rPr>
          <w:rFonts w:ascii="Arial" w:eastAsia="Times New Roman" w:hAnsi="Arial" w:cs="Arial"/>
          <w:color w:val="F79646"/>
          <w:szCs w:val="28"/>
          <w:lang w:val="en-GB"/>
        </w:rPr>
        <w:t>https://www.oidp.net/resources/VIdistincion/distincion/</w:t>
      </w:r>
      <w:r w:rsidR="00AA0158" w:rsidRPr="00625387">
        <w:rPr>
          <w:rFonts w:ascii="Arial" w:eastAsia="Times New Roman" w:hAnsi="Arial" w:cs="Arial"/>
          <w:color w:val="F79646"/>
          <w:szCs w:val="28"/>
          <w:lang w:val="en-GB"/>
        </w:rPr>
        <w:br/>
        <w:t>http://www.cm-cascais.pt/projeto/xiii-conferencia-oidp-v-glocal</w:t>
      </w:r>
      <w:r w:rsidR="00AA0158" w:rsidRPr="00625387">
        <w:rPr>
          <w:rFonts w:ascii="Arial" w:eastAsia="Times New Roman" w:hAnsi="Arial" w:cs="Arial"/>
          <w:color w:val="F79646"/>
          <w:szCs w:val="28"/>
          <w:lang w:val="en-GB"/>
        </w:rPr>
        <w:br/>
      </w:r>
      <w:r w:rsidR="00AA0158">
        <w:br/>
        <w:t>Afin de promouvoir une plus grande interaction entre les différentes municipalités et améliorer les pratiques nationales, Cascais a dirigé en 2016 la création d'un réseau national participatif, appelé RAP (</w:t>
      </w:r>
      <w:proofErr w:type="spellStart"/>
      <w:r w:rsidR="00AA0158">
        <w:t>Rede</w:t>
      </w:r>
      <w:proofErr w:type="spellEnd"/>
      <w:r w:rsidR="00AA0158">
        <w:t xml:space="preserve"> de </w:t>
      </w:r>
      <w:proofErr w:type="spellStart"/>
      <w:r w:rsidR="00AA0158">
        <w:t>Autarquias</w:t>
      </w:r>
      <w:proofErr w:type="spellEnd"/>
      <w:r w:rsidR="00AA0158">
        <w:t xml:space="preserve"> </w:t>
      </w:r>
      <w:proofErr w:type="spellStart"/>
      <w:r w:rsidR="00AA0158">
        <w:t>Participativas</w:t>
      </w:r>
      <w:proofErr w:type="spellEnd"/>
      <w:r w:rsidR="00AA0158">
        <w:t>) et l'a présidé jusqu'en décembre 2018.</w:t>
      </w:r>
    </w:p>
    <w:p w:rsidR="001D7B89" w:rsidRDefault="001D7B89" w:rsidP="001D7B89">
      <w:pPr>
        <w:jc w:val="both"/>
      </w:pPr>
      <w:r>
        <w:t xml:space="preserve"> </w:t>
      </w:r>
      <w:r w:rsidR="00AA0158" w:rsidRPr="00625387">
        <w:rPr>
          <w:rFonts w:ascii="Arial" w:eastAsia="Times New Roman" w:hAnsi="Arial" w:cs="Arial"/>
          <w:color w:val="F79646"/>
          <w:szCs w:val="28"/>
          <w:lang w:val="en-GB"/>
        </w:rPr>
        <w:t>http://www.portugalparticipa.pt/Home/Rap/</w:t>
      </w:r>
      <w:r w:rsidR="00AA0158" w:rsidRPr="00625387">
        <w:rPr>
          <w:rFonts w:ascii="Arial" w:eastAsia="Times New Roman" w:hAnsi="Arial" w:cs="Arial"/>
          <w:color w:val="F79646"/>
          <w:szCs w:val="28"/>
          <w:lang w:val="en-GB"/>
        </w:rPr>
        <w:br/>
      </w:r>
      <w:r w:rsidR="00AA0158">
        <w:br/>
        <w:t xml:space="preserve">En 2017, Cascais a été distingué avec un label de bonnes pratiques URBACT avec sa pratique </w:t>
      </w:r>
      <w:r>
        <w:t xml:space="preserve">du </w:t>
      </w:r>
      <w:r w:rsidR="00AA0158">
        <w:t>Budget Participatif sur 6 ans.</w:t>
      </w:r>
    </w:p>
    <w:p w:rsidR="001D7B89" w:rsidRPr="00625387" w:rsidRDefault="001D7B89" w:rsidP="001D7B89">
      <w:pPr>
        <w:jc w:val="both"/>
        <w:rPr>
          <w:rFonts w:ascii="Arial" w:eastAsia="Times New Roman" w:hAnsi="Arial" w:cs="Arial"/>
          <w:color w:val="F79646"/>
          <w:szCs w:val="28"/>
          <w:lang w:val="en-GB"/>
        </w:rPr>
      </w:pPr>
      <w:r w:rsidRPr="00625387">
        <w:rPr>
          <w:rFonts w:ascii="Arial" w:eastAsia="Times New Roman" w:hAnsi="Arial" w:cs="Arial"/>
          <w:color w:val="F79646"/>
          <w:sz w:val="24"/>
          <w:szCs w:val="32"/>
          <w:lang w:val="en-GB"/>
        </w:rPr>
        <w:t xml:space="preserve"> </w:t>
      </w:r>
      <w:r w:rsidR="00AA0158" w:rsidRPr="00625387">
        <w:rPr>
          <w:rFonts w:ascii="Arial" w:eastAsia="Times New Roman" w:hAnsi="Arial" w:cs="Arial"/>
          <w:color w:val="F79646"/>
          <w:sz w:val="24"/>
          <w:szCs w:val="32"/>
          <w:lang w:val="en-GB"/>
        </w:rPr>
        <w:t>http://urbact.eu/bridging-gap</w:t>
      </w:r>
      <w:r w:rsidR="00AA0158" w:rsidRPr="00625387">
        <w:rPr>
          <w:rFonts w:ascii="Arial" w:eastAsia="Times New Roman" w:hAnsi="Arial" w:cs="Arial"/>
          <w:color w:val="F79646"/>
          <w:sz w:val="24"/>
          <w:szCs w:val="32"/>
          <w:lang w:val="en-GB"/>
        </w:rPr>
        <w:br/>
      </w:r>
      <w:r w:rsidR="00AA0158">
        <w:br/>
      </w:r>
      <w:proofErr w:type="spellStart"/>
      <w:r w:rsidR="00AA0158" w:rsidRPr="00625387">
        <w:rPr>
          <w:rFonts w:ascii="Arial" w:eastAsia="Times New Roman" w:hAnsi="Arial" w:cs="Arial"/>
          <w:szCs w:val="28"/>
          <w:lang w:val="en-GB"/>
        </w:rPr>
        <w:t>Voir</w:t>
      </w:r>
      <w:proofErr w:type="spellEnd"/>
      <w:r w:rsidR="00AA0158" w:rsidRPr="00625387">
        <w:rPr>
          <w:rFonts w:ascii="Arial" w:eastAsia="Times New Roman" w:hAnsi="Arial" w:cs="Arial"/>
          <w:szCs w:val="28"/>
          <w:lang w:val="en-GB"/>
        </w:rPr>
        <w:t xml:space="preserve"> les clips </w:t>
      </w:r>
      <w:proofErr w:type="spellStart"/>
      <w:r w:rsidR="00AA0158" w:rsidRPr="00625387">
        <w:rPr>
          <w:rFonts w:ascii="Arial" w:eastAsia="Times New Roman" w:hAnsi="Arial" w:cs="Arial"/>
          <w:szCs w:val="28"/>
          <w:lang w:val="en-GB"/>
        </w:rPr>
        <w:t>média</w:t>
      </w:r>
      <w:proofErr w:type="spellEnd"/>
      <w:r w:rsidR="00AA0158" w:rsidRPr="00625387">
        <w:rPr>
          <w:rFonts w:ascii="Arial" w:eastAsia="Times New Roman" w:hAnsi="Arial" w:cs="Arial"/>
          <w:szCs w:val="28"/>
          <w:lang w:val="en-GB"/>
        </w:rPr>
        <w:t>:</w:t>
      </w:r>
      <w:r w:rsidRPr="00625387">
        <w:rPr>
          <w:rFonts w:ascii="Arial" w:eastAsia="Times New Roman" w:hAnsi="Arial" w:cs="Arial"/>
          <w:color w:val="F79646"/>
          <w:szCs w:val="28"/>
          <w:lang w:val="en-GB"/>
        </w:rPr>
        <w:t xml:space="preserve"> </w:t>
      </w:r>
    </w:p>
    <w:p w:rsidR="00625387" w:rsidRPr="00625387" w:rsidRDefault="001D7B89" w:rsidP="00625387">
      <w:pPr>
        <w:spacing w:line="240" w:lineRule="auto"/>
        <w:jc w:val="both"/>
        <w:rPr>
          <w:rFonts w:ascii="Arial" w:eastAsia="Times New Roman" w:hAnsi="Arial" w:cs="Arial"/>
          <w:color w:val="F79646"/>
          <w:szCs w:val="28"/>
          <w:lang w:val="en-GB"/>
        </w:rPr>
      </w:pPr>
      <w:r w:rsidRPr="00625387">
        <w:rPr>
          <w:rFonts w:ascii="Arial" w:eastAsia="Times New Roman" w:hAnsi="Arial" w:cs="Arial"/>
          <w:color w:val="F79646"/>
          <w:szCs w:val="28"/>
          <w:lang w:val="en-GB"/>
        </w:rPr>
        <w:t xml:space="preserve"> </w:t>
      </w:r>
      <w:hyperlink r:id="rId8" w:history="1">
        <w:r w:rsidR="00625387" w:rsidRPr="00D5193B">
          <w:rPr>
            <w:rStyle w:val="Hyperlink"/>
            <w:rFonts w:ascii="Arial" w:eastAsia="Times New Roman" w:hAnsi="Arial" w:cs="Arial"/>
            <w:szCs w:val="28"/>
            <w:lang w:val="en-GB"/>
          </w:rPr>
          <w:t>https://www.publico.pt/2014/11/23/local/noticia/orcamento-participativo-mais-votado-do-pais-destina-15-milhoes-de-euros-a-dez-projectos-1677089</w:t>
        </w:r>
      </w:hyperlink>
      <w:r w:rsidR="00AA0158" w:rsidRPr="00625387">
        <w:rPr>
          <w:rFonts w:ascii="Arial" w:eastAsia="Times New Roman" w:hAnsi="Arial" w:cs="Arial"/>
          <w:color w:val="F79646"/>
          <w:szCs w:val="28"/>
          <w:lang w:val="en-GB"/>
        </w:rPr>
        <w:br/>
      </w:r>
      <w:r w:rsidR="00AA0158" w:rsidRPr="00625387">
        <w:rPr>
          <w:rFonts w:ascii="Arial" w:eastAsia="Times New Roman" w:hAnsi="Arial" w:cs="Arial"/>
          <w:color w:val="F79646"/>
          <w:szCs w:val="28"/>
          <w:lang w:val="en-GB"/>
        </w:rPr>
        <w:br/>
      </w:r>
      <w:hyperlink r:id="rId9" w:history="1">
        <w:r w:rsidR="00625387" w:rsidRPr="00D5193B">
          <w:rPr>
            <w:rStyle w:val="Hyperlink"/>
            <w:rFonts w:ascii="Arial" w:eastAsia="Times New Roman" w:hAnsi="Arial" w:cs="Arial"/>
            <w:szCs w:val="28"/>
            <w:lang w:val="en-GB"/>
          </w:rPr>
          <w:t>http://visao.sapo.pt/ambiente/cidadeperfeita/governacaoo/orcamento-participativo-de-cascais=f679845</w:t>
        </w:r>
      </w:hyperlink>
      <w:r w:rsidR="00AA0158" w:rsidRPr="00625387">
        <w:rPr>
          <w:rFonts w:ascii="Arial" w:eastAsia="Times New Roman" w:hAnsi="Arial" w:cs="Arial"/>
          <w:color w:val="F79646"/>
          <w:szCs w:val="28"/>
          <w:lang w:val="en-GB"/>
        </w:rPr>
        <w:br/>
      </w:r>
      <w:r w:rsidR="00AA0158" w:rsidRPr="00625387">
        <w:rPr>
          <w:rFonts w:ascii="Arial" w:eastAsia="Times New Roman" w:hAnsi="Arial" w:cs="Arial"/>
          <w:color w:val="F79646"/>
          <w:szCs w:val="28"/>
          <w:lang w:val="en-GB"/>
        </w:rPr>
        <w:br/>
      </w:r>
      <w:hyperlink r:id="rId10" w:history="1">
        <w:r w:rsidR="00625387" w:rsidRPr="00D5193B">
          <w:rPr>
            <w:rStyle w:val="Hyperlink"/>
            <w:rFonts w:ascii="Arial" w:eastAsia="Times New Roman" w:hAnsi="Arial" w:cs="Arial"/>
            <w:szCs w:val="28"/>
            <w:lang w:val="en-GB"/>
          </w:rPr>
          <w:t>http://observador.pt/2015/07/11/nova-iorque-tem-muito-a-aprender-com-cascais/</w:t>
        </w:r>
      </w:hyperlink>
    </w:p>
    <w:p w:rsidR="001D7B89" w:rsidRPr="00625387" w:rsidRDefault="00AA0158" w:rsidP="00625387">
      <w:pPr>
        <w:spacing w:after="360" w:line="240" w:lineRule="auto"/>
        <w:rPr>
          <w:rFonts w:ascii="Arial" w:eastAsia="MS Mincho" w:hAnsi="Arial" w:cs="Arial"/>
          <w:color w:val="FF6B00"/>
          <w:sz w:val="28"/>
          <w:szCs w:val="24"/>
          <w:lang w:val="en-GB"/>
        </w:rPr>
      </w:pPr>
      <w:r w:rsidRPr="00625387">
        <w:rPr>
          <w:rFonts w:ascii="Arial" w:eastAsia="MS Mincho" w:hAnsi="Arial" w:cs="Arial"/>
          <w:color w:val="FF6B00"/>
          <w:sz w:val="28"/>
          <w:szCs w:val="24"/>
          <w:lang w:val="en-GB"/>
        </w:rPr>
        <w:t xml:space="preserve">7. </w:t>
      </w:r>
      <w:proofErr w:type="spellStart"/>
      <w:r w:rsidRPr="00625387">
        <w:rPr>
          <w:rFonts w:ascii="Arial" w:eastAsia="MS Mincho" w:hAnsi="Arial" w:cs="Arial"/>
          <w:color w:val="FF6B00"/>
          <w:sz w:val="28"/>
          <w:szCs w:val="24"/>
          <w:lang w:val="en-GB"/>
        </w:rPr>
        <w:t>Leçons</w:t>
      </w:r>
      <w:proofErr w:type="spellEnd"/>
      <w:r w:rsidRPr="00625387">
        <w:rPr>
          <w:rFonts w:ascii="Arial" w:eastAsia="MS Mincho" w:hAnsi="Arial" w:cs="Arial"/>
          <w:color w:val="FF6B00"/>
          <w:sz w:val="28"/>
          <w:szCs w:val="24"/>
          <w:lang w:val="en-GB"/>
        </w:rPr>
        <w:t xml:space="preserve"> apprises</w:t>
      </w:r>
      <w:r w:rsidR="001D7B89" w:rsidRPr="00625387">
        <w:rPr>
          <w:rFonts w:ascii="Arial" w:eastAsia="MS Mincho" w:hAnsi="Arial" w:cs="Arial"/>
          <w:color w:val="FF6B00"/>
          <w:sz w:val="28"/>
          <w:szCs w:val="24"/>
          <w:lang w:val="en-GB"/>
        </w:rPr>
        <w:t xml:space="preserve"> </w:t>
      </w:r>
    </w:p>
    <w:p w:rsidR="001D7B89" w:rsidRDefault="00AA0158" w:rsidP="001D7B89">
      <w:pPr>
        <w:jc w:val="both"/>
      </w:pPr>
      <w:r>
        <w:t>Depuis 2011, le PB de Cascais est suivi par un organisme indépendant, "</w:t>
      </w:r>
      <w:proofErr w:type="spellStart"/>
      <w:r>
        <w:t>Associação</w:t>
      </w:r>
      <w:proofErr w:type="spellEnd"/>
      <w:r>
        <w:t xml:space="preserve"> - In Loco", dirigé par l'expert </w:t>
      </w:r>
      <w:proofErr w:type="spellStart"/>
      <w:r>
        <w:t>Urbact</w:t>
      </w:r>
      <w:proofErr w:type="spellEnd"/>
      <w:r>
        <w:t xml:space="preserve"> Nelson Dias. Le consultant garantit une analyse comparative annuelle de la pratique et prépare des études publiées à ce sujet. L'équipe PB continue d'apprendre et de s'adapter. Chaque budget participatif est unique et doit être traité en fonction de ses objectifs, de son budget, de ses règles et des besoins locaux.</w:t>
      </w:r>
    </w:p>
    <w:p w:rsidR="001D7B89" w:rsidRDefault="001D7B89" w:rsidP="001D7B89">
      <w:pPr>
        <w:jc w:val="both"/>
      </w:pPr>
      <w:r>
        <w:t xml:space="preserve"> </w:t>
      </w:r>
      <w:r w:rsidR="00AA0158">
        <w:t xml:space="preserve">Les sessions d'évaluation annuelles mènent à des mises à niveau dans les normes PB. Ces changements résultent des erreurs précédentes </w:t>
      </w:r>
      <w:r w:rsidR="00EF3F34">
        <w:t>détect</w:t>
      </w:r>
      <w:r w:rsidR="00AA0158">
        <w:t>ées chaque année. Cette méthode d'évaluation comprend des politiciens, des techniciens, des citoyens et des consultants.</w:t>
      </w:r>
      <w:r w:rsidR="00AA0158">
        <w:br/>
      </w:r>
      <w:r w:rsidR="00AA0158">
        <w:br/>
        <w:t xml:space="preserve">Le modèle de Cascais PB a été reconnu comme un exemple de bonne pratique et a été utilisé par d'autres villes aux niveaux national et international. Beaucoup d'autres villes ont reproduit le modèle de Cascais PB, villes </w:t>
      </w:r>
      <w:proofErr w:type="gramStart"/>
      <w:r w:rsidR="00AA0158">
        <w:t>portugaises:</w:t>
      </w:r>
      <w:proofErr w:type="gramEnd"/>
      <w:r w:rsidR="00AA0158">
        <w:t xml:space="preserve"> </w:t>
      </w:r>
      <w:proofErr w:type="spellStart"/>
      <w:r w:rsidR="00AA0158">
        <w:t>Alenquer</w:t>
      </w:r>
      <w:proofErr w:type="spellEnd"/>
      <w:r w:rsidR="00AA0158">
        <w:t xml:space="preserve">, </w:t>
      </w:r>
      <w:proofErr w:type="spellStart"/>
      <w:r w:rsidR="00AA0158">
        <w:t>Águeda</w:t>
      </w:r>
      <w:proofErr w:type="spellEnd"/>
      <w:r w:rsidR="00AA0158">
        <w:t xml:space="preserve">, </w:t>
      </w:r>
      <w:proofErr w:type="spellStart"/>
      <w:r w:rsidR="00AA0158">
        <w:t>Caminha</w:t>
      </w:r>
      <w:proofErr w:type="spellEnd"/>
      <w:r w:rsidR="00AA0158">
        <w:t xml:space="preserve">, Funchal (île de Madère) </w:t>
      </w:r>
      <w:proofErr w:type="spellStart"/>
      <w:r w:rsidR="00AA0158">
        <w:t>Lagoa</w:t>
      </w:r>
      <w:proofErr w:type="spellEnd"/>
      <w:r w:rsidR="00AA0158">
        <w:t xml:space="preserve">, </w:t>
      </w:r>
      <w:proofErr w:type="spellStart"/>
      <w:r w:rsidR="00AA0158">
        <w:t>Lousã</w:t>
      </w:r>
      <w:proofErr w:type="spellEnd"/>
      <w:r w:rsidR="00AA0158">
        <w:t xml:space="preserve">, </w:t>
      </w:r>
      <w:proofErr w:type="spellStart"/>
      <w:r w:rsidR="00AA0158">
        <w:t>Mafra</w:t>
      </w:r>
      <w:proofErr w:type="spellEnd"/>
      <w:r w:rsidR="00AA0158">
        <w:t xml:space="preserve">, Torres </w:t>
      </w:r>
      <w:proofErr w:type="spellStart"/>
      <w:r w:rsidR="00AA0158">
        <w:t>Vedras</w:t>
      </w:r>
      <w:proofErr w:type="spellEnd"/>
      <w:r w:rsidR="00AA0158">
        <w:t xml:space="preserve">, </w:t>
      </w:r>
      <w:proofErr w:type="spellStart"/>
      <w:r w:rsidR="00AA0158">
        <w:t>Penacova</w:t>
      </w:r>
      <w:proofErr w:type="spellEnd"/>
      <w:r w:rsidR="00AA0158">
        <w:t xml:space="preserve">, Penafiel, </w:t>
      </w:r>
      <w:proofErr w:type="spellStart"/>
      <w:r w:rsidR="00AA0158">
        <w:t>Portimão</w:t>
      </w:r>
      <w:proofErr w:type="spellEnd"/>
      <w:r w:rsidR="00AA0158">
        <w:t xml:space="preserve">, Ponta </w:t>
      </w:r>
      <w:proofErr w:type="spellStart"/>
      <w:r w:rsidR="00AA0158">
        <w:t>Delgada</w:t>
      </w:r>
      <w:proofErr w:type="spellEnd"/>
      <w:r w:rsidR="00AA0158">
        <w:t xml:space="preserve"> (île de S. Miguel - Açores). De nombreuses villes internationales en Europe ont envoyé des représentants pour étudier notre pratique </w:t>
      </w:r>
      <w:proofErr w:type="gramStart"/>
      <w:r w:rsidR="00AA0158">
        <w:lastRenderedPageBreak/>
        <w:t>PB:</w:t>
      </w:r>
      <w:proofErr w:type="gramEnd"/>
      <w:r w:rsidR="00AA0158">
        <w:t xml:space="preserve"> Bruxelles (Belgique), Stockholm (Suède, </w:t>
      </w:r>
      <w:proofErr w:type="spellStart"/>
      <w:r w:rsidR="00AA0158">
        <w:t>Dubrovnick</w:t>
      </w:r>
      <w:proofErr w:type="spellEnd"/>
      <w:r w:rsidR="00AA0158">
        <w:t xml:space="preserve"> (Croatie), </w:t>
      </w:r>
      <w:proofErr w:type="spellStart"/>
      <w:r w:rsidR="00AA0158">
        <w:t>Ríčany</w:t>
      </w:r>
      <w:proofErr w:type="spellEnd"/>
      <w:r w:rsidR="00AA0158">
        <w:t xml:space="preserve"> (République tchèque), Mondial: Maputo, Quelimane et Nampula (Mozambique), </w:t>
      </w:r>
      <w:proofErr w:type="spellStart"/>
      <w:r w:rsidR="00AA0158">
        <w:t>Manágua</w:t>
      </w:r>
      <w:proofErr w:type="spellEnd"/>
      <w:r w:rsidR="00AA0158">
        <w:t xml:space="preserve"> (Nicaragua) et New York City (États-Unis).</w:t>
      </w:r>
    </w:p>
    <w:p w:rsidR="001D7B89" w:rsidRPr="00625387" w:rsidRDefault="001D7B89" w:rsidP="001D7B89">
      <w:pPr>
        <w:jc w:val="both"/>
        <w:rPr>
          <w:rFonts w:ascii="Arial" w:eastAsia="MS Mincho" w:hAnsi="Arial" w:cs="Arial"/>
          <w:color w:val="FF6B00"/>
          <w:sz w:val="28"/>
          <w:szCs w:val="24"/>
          <w:lang w:val="en-GB"/>
        </w:rPr>
      </w:pPr>
      <w:r>
        <w:t xml:space="preserve"> </w:t>
      </w:r>
      <w:r w:rsidR="00AA0158">
        <w:br/>
      </w:r>
      <w:proofErr w:type="spellStart"/>
      <w:r w:rsidR="00AA0158">
        <w:t>Lex</w:t>
      </w:r>
      <w:proofErr w:type="spellEnd"/>
      <w:r w:rsidR="00AA0158">
        <w:t xml:space="preserve"> </w:t>
      </w:r>
      <w:proofErr w:type="spellStart"/>
      <w:r w:rsidR="00AA0158">
        <w:t>Paulson</w:t>
      </w:r>
      <w:proofErr w:type="spellEnd"/>
      <w:r w:rsidR="00AA0158">
        <w:t xml:space="preserve">, organisateur de la campagne 2008 de Barack Obama a rendu visite à notre BP et a </w:t>
      </w:r>
      <w:proofErr w:type="gramStart"/>
      <w:r w:rsidR="00AA0158">
        <w:t>déclaré:</w:t>
      </w:r>
      <w:proofErr w:type="gramEnd"/>
      <w:r w:rsidR="00AA0158">
        <w:t xml:space="preserve"> "Ce qui nous a le plus impressionné à Cascais, c'est qu'ils ont utilisé la budgétisation participative pour bâtir la confiance et la participation, non seulement pour un an, mais pour de nombreuses années. Ce que Cascais a fait au cours des cinq dernières années a été de montrer que nous pouvons toujours améliorer et créer de plus en plus confiance en montrant l'impact et les résultats, de sorte que </w:t>
      </w:r>
      <w:r w:rsidR="00C97CC4">
        <w:t xml:space="preserve"> </w:t>
      </w:r>
      <w:r w:rsidR="00AA0158">
        <w:t xml:space="preserve"> les citoyens sont de plus en plus </w:t>
      </w:r>
      <w:r w:rsidR="00625387">
        <w:t>engagés, dévoués et motivés ".</w:t>
      </w:r>
      <w:r w:rsidR="00625387">
        <w:br/>
      </w:r>
      <w:r w:rsidR="00AA0158">
        <w:br/>
      </w:r>
      <w:r w:rsidR="00AA0158" w:rsidRPr="00625387">
        <w:rPr>
          <w:rFonts w:ascii="Arial" w:eastAsia="MS Mincho" w:hAnsi="Arial" w:cs="Arial"/>
          <w:color w:val="FF6B00"/>
          <w:sz w:val="28"/>
          <w:szCs w:val="24"/>
          <w:lang w:val="en-GB"/>
        </w:rPr>
        <w:t xml:space="preserve">8. </w:t>
      </w:r>
      <w:proofErr w:type="spellStart"/>
      <w:r w:rsidR="00AA0158" w:rsidRPr="00625387">
        <w:rPr>
          <w:rFonts w:ascii="Arial" w:eastAsia="MS Mincho" w:hAnsi="Arial" w:cs="Arial"/>
          <w:color w:val="FF6B00"/>
          <w:sz w:val="28"/>
          <w:szCs w:val="24"/>
          <w:lang w:val="en-GB"/>
        </w:rPr>
        <w:t>Principes</w:t>
      </w:r>
      <w:proofErr w:type="spellEnd"/>
      <w:r w:rsidR="00AA0158" w:rsidRPr="00625387">
        <w:rPr>
          <w:rFonts w:ascii="Arial" w:eastAsia="MS Mincho" w:hAnsi="Arial" w:cs="Arial"/>
          <w:color w:val="FF6B00"/>
          <w:sz w:val="28"/>
          <w:szCs w:val="24"/>
          <w:lang w:val="en-GB"/>
        </w:rPr>
        <w:t xml:space="preserve"> de la participation du public à la politique </w:t>
      </w:r>
      <w:proofErr w:type="spellStart"/>
      <w:r w:rsidR="00AA0158" w:rsidRPr="00625387">
        <w:rPr>
          <w:rFonts w:ascii="Arial" w:eastAsia="MS Mincho" w:hAnsi="Arial" w:cs="Arial"/>
          <w:color w:val="FF6B00"/>
          <w:sz w:val="28"/>
          <w:szCs w:val="24"/>
          <w:lang w:val="en-GB"/>
        </w:rPr>
        <w:t>budgétaire</w:t>
      </w:r>
      <w:proofErr w:type="spellEnd"/>
      <w:r w:rsidRPr="00625387">
        <w:rPr>
          <w:rFonts w:ascii="Arial" w:eastAsia="MS Mincho" w:hAnsi="Arial" w:cs="Arial"/>
          <w:color w:val="FF6B00"/>
          <w:sz w:val="28"/>
          <w:szCs w:val="24"/>
          <w:lang w:val="en-GB"/>
        </w:rPr>
        <w:t xml:space="preserve"> </w:t>
      </w:r>
    </w:p>
    <w:p w:rsidR="00AA0158" w:rsidRDefault="001D7B89" w:rsidP="001D7B89">
      <w:pPr>
        <w:jc w:val="both"/>
      </w:pPr>
      <w:r>
        <w:rPr>
          <w:b/>
          <w:bCs/>
        </w:rPr>
        <w:t xml:space="preserve"> </w:t>
      </w:r>
      <w:r w:rsidR="00625387">
        <w:rPr>
          <w:b/>
          <w:bCs/>
          <w:noProof/>
          <w:lang w:eastAsia="fr-FR"/>
        </w:rPr>
        <w:drawing>
          <wp:inline distT="0" distB="0" distL="0" distR="0" wp14:anchorId="74DD9227">
            <wp:extent cx="295275" cy="2952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AA0158" w:rsidRPr="002B5E6A">
        <w:rPr>
          <w:b/>
          <w:bCs/>
        </w:rPr>
        <w:t> Accessibilité</w:t>
      </w:r>
      <w:r w:rsidR="00AA0158">
        <w:br/>
        <w:t xml:space="preserve">Cette pratique facilite la participation du public en général en diffusant des informations complètes et toutes les autres données pertinentes en utilisant des mécanismes faciles d'accès, de compréhension et d'utilisation, de réutilisation et de transformation pour tous. Dans ce site </w:t>
      </w:r>
      <w:r w:rsidR="00AA0158" w:rsidRPr="00625387">
        <w:rPr>
          <w:rFonts w:ascii="Arial" w:eastAsia="MS Mincho" w:hAnsi="Arial" w:cs="Arial"/>
          <w:color w:val="FF6B00"/>
          <w:szCs w:val="20"/>
          <w:lang w:val="en-GB"/>
        </w:rPr>
        <w:t>www.cascaisparticipa.pt</w:t>
      </w:r>
      <w:r w:rsidR="00AA0158">
        <w:t xml:space="preserve">, tout le processus est ouvert et disponible, et les gens peuvent voter par </w:t>
      </w:r>
      <w:r w:rsidR="00462B5A">
        <w:t>SMS</w:t>
      </w:r>
      <w:r w:rsidR="00AA0158">
        <w:t>, ce qui est très facile. Les séances publiques ont lieu dans des endroits différents, pour être le plus proche possible de la population</w:t>
      </w:r>
      <w:r w:rsidR="002B5E6A">
        <w:t>.</w:t>
      </w:r>
    </w:p>
    <w:p w:rsidR="00462B5A" w:rsidRDefault="00625387" w:rsidP="00625387">
      <w:r>
        <w:rPr>
          <w:b/>
          <w:bCs/>
        </w:rPr>
        <w:t xml:space="preserve"> </w:t>
      </w:r>
      <w:r>
        <w:rPr>
          <w:b/>
          <w:bCs/>
          <w:noProof/>
          <w:lang w:eastAsia="fr-FR"/>
        </w:rPr>
        <w:drawing>
          <wp:inline distT="0" distB="0" distL="0" distR="0" wp14:anchorId="01BFA52A">
            <wp:extent cx="257175" cy="257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Pr>
          <w:b/>
          <w:bCs/>
        </w:rPr>
        <w:t xml:space="preserve">   </w:t>
      </w:r>
      <w:r w:rsidR="00AA0158" w:rsidRPr="002B5E6A">
        <w:rPr>
          <w:b/>
          <w:bCs/>
        </w:rPr>
        <w:t>Ouverture</w:t>
      </w:r>
      <w:r w:rsidR="00AA0158" w:rsidRPr="002B5E6A">
        <w:rPr>
          <w:b/>
          <w:bCs/>
        </w:rPr>
        <w:br/>
      </w:r>
      <w:r w:rsidR="00AA0158">
        <w:t xml:space="preserve">Une information complète et continue est disponible sur </w:t>
      </w:r>
      <w:r w:rsidR="00AA0158" w:rsidRPr="00625387">
        <w:rPr>
          <w:rFonts w:ascii="Arial" w:eastAsia="MS Mincho" w:hAnsi="Arial" w:cs="Arial"/>
          <w:color w:val="FF6B00"/>
          <w:szCs w:val="20"/>
          <w:lang w:val="en-GB"/>
        </w:rPr>
        <w:t>www.cascaisparticipa.pt</w:t>
      </w:r>
      <w:r w:rsidR="002B5E6A">
        <w:t xml:space="preserve"> </w:t>
      </w:r>
      <w:proofErr w:type="gramStart"/>
      <w:r w:rsidR="00AA0158">
        <w:t xml:space="preserve"> </w:t>
      </w:r>
      <w:r w:rsidR="002B5E6A">
        <w:t xml:space="preserve"> .</w:t>
      </w:r>
      <w:proofErr w:type="gramEnd"/>
      <w:r w:rsidR="00462B5A">
        <w:t xml:space="preserve"> </w:t>
      </w:r>
      <w:proofErr w:type="spellStart"/>
      <w:proofErr w:type="gramStart"/>
      <w:r w:rsidR="002B5E6A">
        <w:t>l</w:t>
      </w:r>
      <w:r w:rsidR="00AA0158">
        <w:t>l</w:t>
      </w:r>
      <w:proofErr w:type="spellEnd"/>
      <w:proofErr w:type="gramEnd"/>
      <w:r w:rsidR="00AA0158">
        <w:t xml:space="preserve"> y a un contact permanent avec tous les citoyens </w:t>
      </w:r>
      <w:r w:rsidR="00462B5A">
        <w:t>grâce</w:t>
      </w:r>
      <w:r w:rsidR="002B5E6A">
        <w:t xml:space="preserve"> à </w:t>
      </w:r>
      <w:r w:rsidR="00AA0158">
        <w:t xml:space="preserve"> une équipe disponible juste pour répondre et </w:t>
      </w:r>
      <w:r w:rsidR="002B5E6A">
        <w:t xml:space="preserve">produire un </w:t>
      </w:r>
      <w:r w:rsidR="00AA0158">
        <w:t>sout</w:t>
      </w:r>
      <w:r w:rsidR="002B5E6A">
        <w:t xml:space="preserve">ien pour </w:t>
      </w:r>
      <w:r w:rsidR="00AA0158">
        <w:t xml:space="preserve"> tous les doutes.</w:t>
      </w:r>
    </w:p>
    <w:p w:rsidR="00625387" w:rsidRDefault="00625387" w:rsidP="00625387">
      <w:pPr>
        <w:jc w:val="both"/>
        <w:rPr>
          <w:b/>
          <w:bCs/>
        </w:rPr>
      </w:pPr>
      <w:r>
        <w:rPr>
          <w:noProof/>
          <w:lang w:eastAsia="fr-FR"/>
        </w:rPr>
        <w:drawing>
          <wp:inline distT="0" distB="0" distL="0" distR="0" wp14:anchorId="0F679555">
            <wp:extent cx="228600" cy="228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00462B5A">
        <w:t xml:space="preserve"> </w:t>
      </w:r>
      <w:r>
        <w:t xml:space="preserve">   </w:t>
      </w:r>
      <w:r w:rsidR="00AA0158" w:rsidRPr="002B5E6A">
        <w:rPr>
          <w:b/>
          <w:bCs/>
        </w:rPr>
        <w:t> </w:t>
      </w:r>
      <w:proofErr w:type="spellStart"/>
      <w:r w:rsidR="00AA0158" w:rsidRPr="002B5E6A">
        <w:rPr>
          <w:b/>
          <w:bCs/>
        </w:rPr>
        <w:t>Inclusivité</w:t>
      </w:r>
      <w:proofErr w:type="spellEnd"/>
      <w:r>
        <w:rPr>
          <w:b/>
          <w:bCs/>
        </w:rPr>
        <w:t xml:space="preserve"> </w:t>
      </w:r>
    </w:p>
    <w:p w:rsidR="00462B5A" w:rsidRPr="00625387" w:rsidRDefault="00625387" w:rsidP="00625387">
      <w:pPr>
        <w:jc w:val="both"/>
        <w:rPr>
          <w:b/>
          <w:bCs/>
        </w:rPr>
      </w:pPr>
      <w:r>
        <w:rPr>
          <w:b/>
          <w:bCs/>
        </w:rPr>
        <w:t xml:space="preserve">  </w:t>
      </w:r>
      <w:r w:rsidR="00AA0158">
        <w:t>Notre PB est accessible à tous, favorise l'inclusion sociale, l'égalité des sexes et l'intégration de tous les groupes sociaux. Nos sessions publiques ont une traduction en anglais et en français pour les étrangers et une traduction en langue des signes portugaise</w:t>
      </w:r>
      <w:r w:rsidR="00462B5A">
        <w:t>s</w:t>
      </w:r>
      <w:r w:rsidR="00AA0158">
        <w:t>. Les séances sont</w:t>
      </w:r>
      <w:r w:rsidR="00462B5A">
        <w:t xml:space="preserve"> tenues</w:t>
      </w:r>
      <w:r w:rsidR="00AA0158">
        <w:t xml:space="preserve"> après </w:t>
      </w:r>
      <w:r w:rsidR="002B5E6A">
        <w:t xml:space="preserve">l'horaire </w:t>
      </w:r>
      <w:proofErr w:type="gramStart"/>
      <w:r w:rsidR="002B5E6A">
        <w:t xml:space="preserve">administratif  </w:t>
      </w:r>
      <w:r w:rsidR="00AA0158">
        <w:t>,</w:t>
      </w:r>
      <w:proofErr w:type="gramEnd"/>
      <w:r w:rsidR="00AA0158">
        <w:t xml:space="preserve"> il est donc plus facile pour tout le monde de participer. Les bâtiments et l'espace accessibles aux fauteuils roulants et l'aide apportée aux enfants pendant la session, si nécessaire, sont toujours pris en compte.</w:t>
      </w:r>
    </w:p>
    <w:p w:rsidR="00462B5A" w:rsidRDefault="00625387" w:rsidP="00462B5A">
      <w:pPr>
        <w:jc w:val="both"/>
        <w:rPr>
          <w:b/>
          <w:bCs/>
        </w:rPr>
      </w:pPr>
      <w:r>
        <w:rPr>
          <w:noProof/>
          <w:lang w:eastAsia="fr-FR"/>
        </w:rPr>
        <w:drawing>
          <wp:inline distT="0" distB="0" distL="0" distR="0" wp14:anchorId="098AEA9D">
            <wp:extent cx="295275" cy="2952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inline>
        </w:drawing>
      </w:r>
      <w:r w:rsidR="00462B5A">
        <w:t xml:space="preserve"> </w:t>
      </w:r>
      <w:r w:rsidR="00AA0158" w:rsidRPr="002B5E6A">
        <w:rPr>
          <w:b/>
          <w:bCs/>
        </w:rPr>
        <w:t> </w:t>
      </w:r>
      <w:r>
        <w:rPr>
          <w:b/>
          <w:bCs/>
        </w:rPr>
        <w:t xml:space="preserve">  </w:t>
      </w:r>
      <w:r w:rsidR="00AA0158" w:rsidRPr="002B5E6A">
        <w:rPr>
          <w:b/>
          <w:bCs/>
        </w:rPr>
        <w:t>Respect de l'expression de soi</w:t>
      </w:r>
    </w:p>
    <w:p w:rsidR="00462B5A" w:rsidRDefault="00462B5A" w:rsidP="00462B5A">
      <w:pPr>
        <w:jc w:val="both"/>
      </w:pPr>
      <w:r>
        <w:rPr>
          <w:b/>
          <w:bCs/>
        </w:rPr>
        <w:t xml:space="preserve"> </w:t>
      </w:r>
      <w:r w:rsidR="00AA0158">
        <w:t>Les petites tables en séances publiques et sa méthodologie permettent à toutes sortes de personnes de s'exprimer et de discuter avec leurs voisins de la situation et des priorités locales.</w:t>
      </w:r>
      <w:r w:rsidR="00AA0158">
        <w:br/>
        <w:t> </w:t>
      </w:r>
    </w:p>
    <w:p w:rsidR="00462B5A" w:rsidRDefault="00625387" w:rsidP="00462B5A">
      <w:pPr>
        <w:jc w:val="both"/>
      </w:pPr>
      <w:r>
        <w:rPr>
          <w:b/>
          <w:bCs/>
          <w:noProof/>
          <w:lang w:eastAsia="fr-FR"/>
        </w:rPr>
        <w:drawing>
          <wp:inline distT="0" distB="0" distL="0" distR="0" wp14:anchorId="056C4F8A">
            <wp:extent cx="276225" cy="2762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00AA0158" w:rsidRPr="002B5E6A">
        <w:rPr>
          <w:b/>
          <w:bCs/>
        </w:rPr>
        <w:t>Opportunité</w:t>
      </w:r>
      <w:r w:rsidR="00AA0158">
        <w:br/>
        <w:t xml:space="preserve">La pratique est engagée avec le principe de rapidité. Il est diffusé à toutes ses étapes à travers une campagne de communication (site internet, </w:t>
      </w:r>
      <w:proofErr w:type="spellStart"/>
      <w:r w:rsidR="00AA0158">
        <w:t>facebook</w:t>
      </w:r>
      <w:proofErr w:type="spellEnd"/>
      <w:r w:rsidR="00AA0158">
        <w:t xml:space="preserve">, panneaux publicitaires extérieurs, panneaux d'affichage, journaux, flyers ...) aux différentes étapes de mise en œuvre et de décision. Les citoyens </w:t>
      </w:r>
      <w:r w:rsidR="00AA0158">
        <w:lastRenderedPageBreak/>
        <w:t>et toutes les parties prenantes sont invités à participer et peuvent même évaluer l'édition précédente et aider à définir le calendrier de l'année suivante.</w:t>
      </w:r>
    </w:p>
    <w:p w:rsidR="009F5606" w:rsidRDefault="00462B5A" w:rsidP="00625387">
      <w:pPr>
        <w:jc w:val="both"/>
      </w:pPr>
      <w:r>
        <w:t xml:space="preserve"> </w:t>
      </w:r>
      <w:r w:rsidR="00AA0158">
        <w:t xml:space="preserve">Le processus PB favorise des sessions de clarification individualisées avant de commencer chaque édition, aidant ainsi toutes les parties prenantes à comprendre le fonctionnement et les règles </w:t>
      </w:r>
      <w:proofErr w:type="gramStart"/>
      <w:r w:rsidR="00AA0158">
        <w:t>d</w:t>
      </w:r>
      <w:r w:rsidR="009F5606">
        <w:t>u</w:t>
      </w:r>
      <w:r w:rsidR="00AA0158">
        <w:t xml:space="preserve"> </w:t>
      </w:r>
      <w:r w:rsidR="00625387">
        <w:t xml:space="preserve"> </w:t>
      </w:r>
      <w:r w:rsidR="00AA0158">
        <w:t>B</w:t>
      </w:r>
      <w:r w:rsidR="00625387">
        <w:t>P</w:t>
      </w:r>
      <w:proofErr w:type="gramEnd"/>
      <w:r w:rsidR="00AA0158">
        <w:t>.</w:t>
      </w:r>
      <w:r w:rsidR="00AA0158">
        <w:br/>
      </w:r>
      <w:r w:rsidR="00625387">
        <w:rPr>
          <w:noProof/>
          <w:lang w:eastAsia="fr-FR"/>
        </w:rPr>
        <w:drawing>
          <wp:inline distT="0" distB="0" distL="0" distR="0" wp14:anchorId="7DEC18AE">
            <wp:extent cx="266700" cy="2667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r w:rsidR="00AA0158" w:rsidRPr="002B5E6A">
        <w:rPr>
          <w:b/>
          <w:bCs/>
        </w:rPr>
        <w:t> Profondeur</w:t>
      </w:r>
      <w:r w:rsidR="00AA0158" w:rsidRPr="002B5E6A">
        <w:rPr>
          <w:b/>
          <w:bCs/>
        </w:rPr>
        <w:br/>
      </w:r>
      <w:r w:rsidR="009F5606">
        <w:t xml:space="preserve">Le </w:t>
      </w:r>
      <w:r w:rsidR="00AA0158">
        <w:t xml:space="preserve">PB </w:t>
      </w:r>
      <w:r w:rsidR="009F5606">
        <w:t xml:space="preserve">Cascais </w:t>
      </w:r>
      <w:r w:rsidR="00AA0158">
        <w:t xml:space="preserve">a un consultant externe et une évaluation continue, à partir de 2011. L'équipe dédiée soutient chaque engagement public en fournissant toutes les informations pertinentes. Cascais dispose également d'un site web de données ouvertes </w:t>
      </w:r>
      <w:r w:rsidR="00AA0158" w:rsidRPr="00625387">
        <w:rPr>
          <w:rFonts w:ascii="Arial" w:eastAsia="MS Mincho" w:hAnsi="Arial" w:cs="Arial"/>
          <w:color w:val="FF6B00"/>
          <w:szCs w:val="20"/>
          <w:lang w:val="en-GB"/>
        </w:rPr>
        <w:t>(www.cascaisdata.pt)</w:t>
      </w:r>
      <w:r w:rsidR="00AA0158">
        <w:t xml:space="preserve"> dans lequel toutes les données B</w:t>
      </w:r>
      <w:r w:rsidR="00625387">
        <w:t>P</w:t>
      </w:r>
      <w:r w:rsidR="00AA0158">
        <w:t xml:space="preserve"> sont disponibles. Et dans </w:t>
      </w:r>
      <w:proofErr w:type="gramStart"/>
      <w:r w:rsidR="00AA0158" w:rsidRPr="0040670B">
        <w:rPr>
          <w:rFonts w:ascii="Arial" w:eastAsia="MS Mincho" w:hAnsi="Arial" w:cs="Arial"/>
          <w:color w:val="FF6B00"/>
          <w:szCs w:val="20"/>
          <w:lang w:val="en-GB"/>
        </w:rPr>
        <w:t>www.cascaisparticipa.pt</w:t>
      </w:r>
      <w:r w:rsidR="00AA0158">
        <w:t xml:space="preserve"> </w:t>
      </w:r>
      <w:r w:rsidR="002B5E6A">
        <w:t xml:space="preserve"> </w:t>
      </w:r>
      <w:r w:rsidR="00AA0158">
        <w:t>tout</w:t>
      </w:r>
      <w:proofErr w:type="gramEnd"/>
      <w:r w:rsidR="00AA0158">
        <w:t xml:space="preserve"> le monde peut suivre les 88 projets gagnants.</w:t>
      </w:r>
      <w:r w:rsidR="009F5606">
        <w:t xml:space="preserve"> </w:t>
      </w:r>
    </w:p>
    <w:p w:rsidR="009F5606" w:rsidRDefault="00625387" w:rsidP="009F5606">
      <w:pPr>
        <w:jc w:val="both"/>
      </w:pPr>
      <w:r>
        <w:rPr>
          <w:b/>
          <w:bCs/>
          <w:noProof/>
          <w:lang w:eastAsia="fr-FR"/>
        </w:rPr>
        <w:drawing>
          <wp:inline distT="0" distB="0" distL="0" distR="0" wp14:anchorId="3639DAB0">
            <wp:extent cx="257175" cy="257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sidR="00AA0158" w:rsidRPr="002B5E6A">
        <w:rPr>
          <w:b/>
          <w:bCs/>
        </w:rPr>
        <w:t> Proportionnalité</w:t>
      </w:r>
      <w:r w:rsidR="00AA0158">
        <w:br/>
        <w:t>Le budget participatif a alloué un montant annuel défini par la ville exécutive, pour financer les projets que les citoyens élisent en priorité. La municipalité décide d'un investissement lié à l'indice de participation de la population, d'un montant minimum de 1,5 million d'euros. Au cours de l'année dernière, avec 58,567 voix, la municipalité a fourni 4,2 millions d'euros, ce qui représente 12% de l'investissement annuel en 2016.</w:t>
      </w:r>
    </w:p>
    <w:p w:rsidR="0040670B" w:rsidRDefault="0040670B" w:rsidP="009F5606">
      <w:pPr>
        <w:jc w:val="both"/>
        <w:rPr>
          <w:b/>
          <w:bCs/>
        </w:rPr>
      </w:pPr>
      <w:r>
        <w:rPr>
          <w:noProof/>
          <w:lang w:eastAsia="fr-FR"/>
        </w:rPr>
        <w:drawing>
          <wp:inline distT="0" distB="0" distL="0" distR="0" wp14:anchorId="377D4C1D">
            <wp:extent cx="314325" cy="3143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009F5606">
        <w:t xml:space="preserve"> </w:t>
      </w:r>
      <w:r w:rsidR="00AA0158">
        <w:t> </w:t>
      </w:r>
      <w:r w:rsidR="00AA0158" w:rsidRPr="00254049">
        <w:rPr>
          <w:b/>
          <w:bCs/>
        </w:rPr>
        <w:t>Durabilité</w:t>
      </w:r>
      <w:r>
        <w:rPr>
          <w:b/>
          <w:bCs/>
        </w:rPr>
        <w:t xml:space="preserve"> </w:t>
      </w:r>
    </w:p>
    <w:p w:rsidR="009F5606" w:rsidRDefault="0040670B" w:rsidP="0040670B">
      <w:pPr>
        <w:jc w:val="both"/>
      </w:pPr>
      <w:r>
        <w:rPr>
          <w:b/>
          <w:bCs/>
        </w:rPr>
        <w:t xml:space="preserve"> </w:t>
      </w:r>
      <w:r w:rsidR="00AA0158">
        <w:t xml:space="preserve">Au cours des 6 dernières années, </w:t>
      </w:r>
      <w:r w:rsidR="009F5606">
        <w:t xml:space="preserve">le </w:t>
      </w:r>
      <w:r w:rsidR="00AA0158">
        <w:t>PB a eu lieu chaque année dans la ville de Cascais. Il a non seulement augmenté en nombre, mais il a également augmenté dans sa durabilité. Le territoire reflète un investissement de 15,8 millions d'euros, issu de 88 idées de citoyens. Le fait que personne ne vive à plus de 1,2 km d'un travail de PB souligne l'impact dans la vie de tous les jours.</w:t>
      </w:r>
      <w:r w:rsidR="00AA0158">
        <w:br/>
      </w:r>
      <w:r w:rsidR="00AA0158">
        <w:br/>
      </w:r>
      <w:r>
        <w:rPr>
          <w:noProof/>
          <w:lang w:eastAsia="fr-FR"/>
        </w:rPr>
        <w:drawing>
          <wp:inline distT="0" distB="0" distL="0" distR="0" wp14:anchorId="1FEC6D99">
            <wp:extent cx="314325" cy="3143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00AA0158">
        <w:t> </w:t>
      </w:r>
      <w:r w:rsidR="00AA0158" w:rsidRPr="00254049">
        <w:rPr>
          <w:b/>
          <w:bCs/>
        </w:rPr>
        <w:t>Complémentarité</w:t>
      </w:r>
      <w:r w:rsidR="00AA0158" w:rsidRPr="00254049">
        <w:rPr>
          <w:b/>
          <w:bCs/>
        </w:rPr>
        <w:br/>
      </w:r>
      <w:r w:rsidR="00AA0158">
        <w:t xml:space="preserve">Le processus participatif a conduit à l'apparition de nouvelles initiatives de citoyenneté à travers lesquelles la municipalité a amélioré sa proximité et son interaction avec les citoyens favorisant les dialogues, la numérisation et les infrastructures ou outils </w:t>
      </w:r>
      <w:proofErr w:type="gramStart"/>
      <w:r w:rsidR="00AA0158">
        <w:t>technologiques:</w:t>
      </w:r>
      <w:proofErr w:type="gramEnd"/>
    </w:p>
    <w:p w:rsidR="009F5606" w:rsidRDefault="009F5606" w:rsidP="009F5606">
      <w:pPr>
        <w:jc w:val="both"/>
      </w:pPr>
      <w:r>
        <w:t xml:space="preserve"> </w:t>
      </w:r>
      <w:proofErr w:type="spellStart"/>
      <w:r w:rsidR="00AA0158">
        <w:t>Youth</w:t>
      </w:r>
      <w:proofErr w:type="spellEnd"/>
      <w:r w:rsidR="00AA0158">
        <w:t xml:space="preserve"> PB - est un processus par lequel les étudiants prennent des décisions sur un montant de 2500 € / an par école.</w:t>
      </w:r>
      <w:r>
        <w:t xml:space="preserve"> </w:t>
      </w:r>
    </w:p>
    <w:p w:rsidR="009F5606" w:rsidRDefault="009F5606" w:rsidP="009F5606">
      <w:pPr>
        <w:jc w:val="both"/>
      </w:pPr>
      <w:r>
        <w:t xml:space="preserve"> </w:t>
      </w:r>
      <w:r w:rsidR="00AA0158">
        <w:t xml:space="preserve">www.cascaisparticipa.pt - Site où les citoyens peuvent suivre le processus PB, comprend des images, des vidéos, des projets, des analyses techniques, des documents et des sites de construction </w:t>
      </w:r>
      <w:proofErr w:type="spellStart"/>
      <w:r w:rsidR="00AA0158">
        <w:t>géoréférencés</w:t>
      </w:r>
      <w:proofErr w:type="spellEnd"/>
      <w:r w:rsidR="00AA0158">
        <w:t>.</w:t>
      </w:r>
      <w:r w:rsidR="00AA0158">
        <w:br/>
      </w:r>
      <w:proofErr w:type="spellStart"/>
      <w:r w:rsidR="00AA0158">
        <w:t>Fix</w:t>
      </w:r>
      <w:proofErr w:type="spellEnd"/>
      <w:r w:rsidR="00AA0158">
        <w:t xml:space="preserve"> Cascais - Une application qui permet de signaler les anomalies dans les espaces </w:t>
      </w:r>
      <w:proofErr w:type="gramStart"/>
      <w:r w:rsidR="00AA0158">
        <w:t>publics:</w:t>
      </w:r>
      <w:proofErr w:type="gramEnd"/>
      <w:r w:rsidR="00AA0158">
        <w:t xml:space="preserve"> trottoir endommagé, feu de circulation, etc. Cela s'inscrit dans une politique de citoyenneté responsable dans laquelle tout le monde, résident ou visiteur est invité à aider Cascais à améliorer son territoire.</w:t>
      </w:r>
    </w:p>
    <w:p w:rsidR="009F5606" w:rsidRDefault="009F5606" w:rsidP="009F5606">
      <w:pPr>
        <w:jc w:val="both"/>
      </w:pPr>
      <w:r>
        <w:t xml:space="preserve"> </w:t>
      </w:r>
      <w:r w:rsidR="00AA0158">
        <w:t>Points de la ville - Une application où les citoyens reçoivent des points pour participer et avoir des attitudes durables et peuvent échanger ces récompenses.</w:t>
      </w:r>
    </w:p>
    <w:p w:rsidR="009F5606" w:rsidRDefault="009F5606" w:rsidP="009F5606">
      <w:pPr>
        <w:jc w:val="both"/>
      </w:pPr>
      <w:r>
        <w:t xml:space="preserve"> </w:t>
      </w:r>
      <w:r w:rsidR="00AA0158">
        <w:t xml:space="preserve">Informations en ligne dans cascaisparticipa.pt, cascaisdata.pt, </w:t>
      </w:r>
      <w:proofErr w:type="spellStart"/>
      <w:r w:rsidR="00AA0158">
        <w:t>facebook</w:t>
      </w:r>
      <w:proofErr w:type="spellEnd"/>
      <w:r w:rsidR="00AA0158">
        <w:t>.</w:t>
      </w:r>
    </w:p>
    <w:p w:rsidR="009F5606" w:rsidRDefault="0040670B" w:rsidP="009F5606">
      <w:pPr>
        <w:jc w:val="both"/>
      </w:pPr>
      <w:r>
        <w:rPr>
          <w:noProof/>
          <w:lang w:eastAsia="fr-FR"/>
        </w:rPr>
        <w:lastRenderedPageBreak/>
        <w:drawing>
          <wp:inline distT="0" distB="0" distL="0" distR="0" wp14:anchorId="7B6EAA92">
            <wp:extent cx="257175" cy="2571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sidR="00AA0158">
        <w:t> </w:t>
      </w:r>
      <w:r w:rsidR="00254049">
        <w:rPr>
          <w:b/>
          <w:bCs/>
        </w:rPr>
        <w:t>R</w:t>
      </w:r>
      <w:r w:rsidR="00AA0158" w:rsidRPr="00254049">
        <w:rPr>
          <w:b/>
          <w:bCs/>
        </w:rPr>
        <w:t>éciprocité</w:t>
      </w:r>
      <w:r w:rsidR="00AA0158">
        <w:br/>
        <w:t xml:space="preserve">La municipalité s'engage à tout faire pour l'émergence d'une nouvelle démocratie fondée sur la règle de la participation et de la citoyenneté. </w:t>
      </w:r>
      <w:r w:rsidR="00254049">
        <w:t xml:space="preserve">On </w:t>
      </w:r>
      <w:proofErr w:type="gramStart"/>
      <w:r w:rsidR="00AA0158">
        <w:t>parle</w:t>
      </w:r>
      <w:r w:rsidR="00254049">
        <w:t xml:space="preserve"> </w:t>
      </w:r>
      <w:r w:rsidR="00AA0158">
        <w:t xml:space="preserve"> d'une</w:t>
      </w:r>
      <w:proofErr w:type="gramEnd"/>
      <w:r w:rsidR="00AA0158">
        <w:t xml:space="preserve"> démocratie avec un nouvel esprit, capable de rétablir la confiance entre les gouvernements et les gouvernés.</w:t>
      </w:r>
      <w:r w:rsidR="009F5606">
        <w:t xml:space="preserve"> </w:t>
      </w:r>
    </w:p>
    <w:p w:rsidR="00AA0158" w:rsidRDefault="009F5606" w:rsidP="009F5606">
      <w:pPr>
        <w:jc w:val="both"/>
      </w:pPr>
      <w:r>
        <w:t xml:space="preserve"> </w:t>
      </w:r>
      <w:r w:rsidR="00AA0158">
        <w:t>Cascais s'engage à mettre en œuvre des dispositifs de codécision dans les ressources publiques, telles que le PB.</w:t>
      </w:r>
    </w:p>
    <w:p w:rsidR="00254049" w:rsidRPr="0040670B" w:rsidRDefault="00AA0158" w:rsidP="0040670B">
      <w:pPr>
        <w:spacing w:after="360" w:line="240" w:lineRule="auto"/>
        <w:rPr>
          <w:rFonts w:ascii="Arial" w:eastAsia="MS Mincho" w:hAnsi="Arial" w:cs="Arial"/>
          <w:color w:val="FF6B00"/>
          <w:sz w:val="28"/>
          <w:szCs w:val="24"/>
          <w:lang w:val="en-GB"/>
        </w:rPr>
      </w:pPr>
      <w:r w:rsidRPr="0040670B">
        <w:rPr>
          <w:rFonts w:ascii="Arial" w:eastAsia="MS Mincho" w:hAnsi="Arial" w:cs="Arial"/>
          <w:color w:val="FF6B00"/>
          <w:sz w:val="28"/>
          <w:szCs w:val="24"/>
          <w:lang w:val="en-GB"/>
        </w:rPr>
        <w:t xml:space="preserve">9. </w:t>
      </w:r>
      <w:proofErr w:type="spellStart"/>
      <w:r w:rsidRPr="0040670B">
        <w:rPr>
          <w:rFonts w:ascii="Arial" w:eastAsia="MS Mincho" w:hAnsi="Arial" w:cs="Arial"/>
          <w:color w:val="FF6B00"/>
          <w:sz w:val="28"/>
          <w:szCs w:val="24"/>
          <w:lang w:val="en-GB"/>
        </w:rPr>
        <w:t>Contexte</w:t>
      </w:r>
      <w:proofErr w:type="spellEnd"/>
      <w:r w:rsidRPr="0040670B">
        <w:rPr>
          <w:rFonts w:ascii="Arial" w:eastAsia="MS Mincho" w:hAnsi="Arial" w:cs="Arial"/>
          <w:color w:val="FF6B00"/>
          <w:sz w:val="28"/>
          <w:szCs w:val="24"/>
          <w:lang w:val="en-GB"/>
        </w:rPr>
        <w:t xml:space="preserve"> national</w:t>
      </w:r>
    </w:p>
    <w:p w:rsidR="00254049" w:rsidRDefault="00254049" w:rsidP="00254049">
      <w:pPr>
        <w:jc w:val="both"/>
        <w:rPr>
          <w:b/>
          <w:bCs/>
        </w:rPr>
      </w:pPr>
      <w:r>
        <w:rPr>
          <w:b/>
          <w:bCs/>
        </w:rPr>
        <w:t xml:space="preserve"> </w:t>
      </w:r>
      <w:r w:rsidRPr="00254049">
        <w:rPr>
          <w:b/>
          <w:bCs/>
        </w:rPr>
        <w:t>a</w:t>
      </w:r>
      <w:r w:rsidR="00AA0158" w:rsidRPr="00254049">
        <w:rPr>
          <w:b/>
          <w:bCs/>
        </w:rPr>
        <w:t>. Type de gouvernement</w:t>
      </w:r>
    </w:p>
    <w:p w:rsidR="00254049" w:rsidRDefault="00AA0158" w:rsidP="00254049">
      <w:pPr>
        <w:jc w:val="both"/>
      </w:pPr>
      <w:r>
        <w:t>Le Portugal est une république avec une démocratie représentative semi-présidentielle. La monarchie portugaise a été abolie le 5 octobre 1910, la constitution portugaise interdit les changements à son mode de gouvernement républicain. Le chef d'État et commandant en chef des forces armées est le président, il est élu à la majorité absolue par un système à deux tours.</w:t>
      </w:r>
      <w:r>
        <w:br/>
        <w:t>Le chef du gouvernement est le premier ministre, il est nommé par le président.</w:t>
      </w:r>
      <w:r>
        <w:br/>
        <w:t>Le Portugal a un système multipartite. Les membres de l'Assemblée portugaise sont élus au moyen d'un système de représentation proportionnelle à liste fermée.</w:t>
      </w:r>
    </w:p>
    <w:p w:rsidR="00254049" w:rsidRPr="009F5606" w:rsidRDefault="00AA0158" w:rsidP="00254049">
      <w:pPr>
        <w:jc w:val="both"/>
        <w:rPr>
          <w:b/>
          <w:bCs/>
        </w:rPr>
      </w:pPr>
      <w:r w:rsidRPr="009F5606">
        <w:rPr>
          <w:b/>
          <w:bCs/>
        </w:rPr>
        <w:t>b. Espace civique (taille de la société civile, cadre réglementaire)</w:t>
      </w:r>
    </w:p>
    <w:p w:rsidR="00254049" w:rsidRDefault="00AA0158" w:rsidP="00254049">
      <w:pPr>
        <w:jc w:val="both"/>
      </w:pPr>
      <w:r>
        <w:t>La République portugaise est un pays d'Europe occidentale, elle comprend la partie continentale du Portugal sur la côte occidentale de la péninsule ibérique et les petits archipels de Madère et des Açores dans l'océan Atlantique.</w:t>
      </w:r>
    </w:p>
    <w:p w:rsidR="00254049" w:rsidRDefault="00AA0158" w:rsidP="00254049">
      <w:pPr>
        <w:jc w:val="both"/>
      </w:pPr>
      <w:r>
        <w:t>Le Portugal couvre une superficie de 92 090 km² et compte 10,3 millions d'habitants (2015</w:t>
      </w:r>
      <w:proofErr w:type="gramStart"/>
      <w:r>
        <w:t>);</w:t>
      </w:r>
      <w:proofErr w:type="gramEnd"/>
      <w:r>
        <w:t xml:space="preserve"> </w:t>
      </w:r>
      <w:r w:rsidR="00254049">
        <w:t xml:space="preserve">la </w:t>
      </w:r>
      <w:r>
        <w:t>capitale et la plus grande ville est Lisbonne avec environ 550 000 habitants. Cascais est à côté de Lisbonne et compte 206.000 habitants.</w:t>
      </w:r>
    </w:p>
    <w:p w:rsidR="00A33DB6" w:rsidRDefault="00AA0158" w:rsidP="00254049">
      <w:pPr>
        <w:jc w:val="both"/>
      </w:pPr>
      <w:r>
        <w:t xml:space="preserve">Les principes de participation et de coopération avec les particuliers sont présents dans les articles 266 à 268 de la Constitution de la République </w:t>
      </w:r>
      <w:r w:rsidR="00254049">
        <w:t>P</w:t>
      </w:r>
      <w:r>
        <w:t xml:space="preserve">ortugaise - </w:t>
      </w:r>
      <w:proofErr w:type="gramStart"/>
      <w:r w:rsidR="00254049">
        <w:t>P</w:t>
      </w:r>
      <w:r>
        <w:t>RC</w:t>
      </w:r>
      <w:r w:rsidR="00254049">
        <w:t xml:space="preserve"> </w:t>
      </w:r>
      <w:r>
        <w:t>.</w:t>
      </w:r>
      <w:proofErr w:type="gramEnd"/>
      <w:r w:rsidR="00A33DB6">
        <w:t xml:space="preserve"> </w:t>
      </w:r>
    </w:p>
    <w:p w:rsidR="009D4838" w:rsidRDefault="00A33DB6" w:rsidP="00A33DB6">
      <w:pPr>
        <w:jc w:val="both"/>
      </w:pPr>
      <w:r>
        <w:t xml:space="preserve"> </w:t>
      </w:r>
      <w:r w:rsidR="00AA0158">
        <w:t xml:space="preserve">"La République portugaise est un </w:t>
      </w:r>
      <w:proofErr w:type="spellStart"/>
      <w:r w:rsidR="00AA0158">
        <w:t>Etat</w:t>
      </w:r>
      <w:proofErr w:type="spellEnd"/>
      <w:r w:rsidR="00AA0158">
        <w:t xml:space="preserve"> démocratique fondé sur la primauté du droit, la souveraineté du peuple, l'expression démocratique et l'organisation politique plurielles, le respect et la garantie de la mise en œuvre effective des libertés et droits fondamentaux, la séparation et l'interdépendance </w:t>
      </w:r>
      <w:r w:rsidR="009D4838">
        <w:t xml:space="preserve">des </w:t>
      </w:r>
      <w:r w:rsidR="00AA0158">
        <w:t>pouvoirs, en vue d'instaurer une démocratie économique, sociale et culturelle et d'approfondir la démocratie participative</w:t>
      </w:r>
      <w:proofErr w:type="gramStart"/>
      <w:r w:rsidR="00AA0158">
        <w:t xml:space="preserve"> »(</w:t>
      </w:r>
      <w:proofErr w:type="gramEnd"/>
      <w:r w:rsidR="00AA0158">
        <w:t>article 2 de la RPC)</w:t>
      </w:r>
    </w:p>
    <w:p w:rsidR="009D4838" w:rsidRPr="00A33DB6" w:rsidRDefault="00AA0158" w:rsidP="009D4838">
      <w:pPr>
        <w:jc w:val="both"/>
        <w:rPr>
          <w:b/>
          <w:bCs/>
        </w:rPr>
      </w:pPr>
      <w:proofErr w:type="gramStart"/>
      <w:r w:rsidRPr="00A33DB6">
        <w:rPr>
          <w:b/>
          <w:bCs/>
        </w:rPr>
        <w:t>c</w:t>
      </w:r>
      <w:r w:rsidR="009D4838" w:rsidRPr="00A33DB6">
        <w:rPr>
          <w:b/>
          <w:bCs/>
        </w:rPr>
        <w:t xml:space="preserve"> .</w:t>
      </w:r>
      <w:r w:rsidRPr="00A33DB6">
        <w:rPr>
          <w:b/>
          <w:bCs/>
        </w:rPr>
        <w:t>Résultats</w:t>
      </w:r>
      <w:proofErr w:type="gramEnd"/>
      <w:r w:rsidRPr="00A33DB6">
        <w:rPr>
          <w:b/>
          <w:bCs/>
        </w:rPr>
        <w:t xml:space="preserve"> du sondage sur le budget ouvert</w:t>
      </w:r>
    </w:p>
    <w:p w:rsidR="009D4838" w:rsidRDefault="00AA0158" w:rsidP="009D4838">
      <w:pPr>
        <w:jc w:val="both"/>
      </w:pPr>
      <w:r>
        <w:t xml:space="preserve">Selon l'enquête sur le budget ouvert de 2015, le gouvernement du Portugal fournit au public des informations budgétaires substantielles qui lui permettent de s'engager dans le processus budgétaire, mais par voie législative et par audit. Des initiatives telles que le budget participatif </w:t>
      </w:r>
      <w:proofErr w:type="gramStart"/>
      <w:r>
        <w:t>peuvent</w:t>
      </w:r>
      <w:proofErr w:type="gramEnd"/>
      <w:r>
        <w:t xml:space="preserve"> aider le Portugal à améliorer ses performances futures.</w:t>
      </w:r>
    </w:p>
    <w:p w:rsidR="00AA0158" w:rsidRPr="0040670B" w:rsidRDefault="00AA0158" w:rsidP="0040670B">
      <w:pPr>
        <w:spacing w:after="360" w:line="240" w:lineRule="auto"/>
        <w:rPr>
          <w:rStyle w:val="Hyperlink"/>
          <w:rFonts w:ascii="Arial" w:eastAsia="MS Mincho" w:hAnsi="Arial" w:cs="Arial"/>
          <w:color w:val="E36C0A"/>
          <w:sz w:val="20"/>
          <w:szCs w:val="24"/>
          <w:lang w:val="en-GB"/>
        </w:rPr>
      </w:pPr>
      <w:r w:rsidRPr="0040670B">
        <w:rPr>
          <w:rStyle w:val="Hyperlink"/>
          <w:rFonts w:ascii="Arial" w:eastAsia="MS Mincho" w:hAnsi="Arial" w:cs="Arial"/>
          <w:color w:val="E36C0A"/>
          <w:sz w:val="20"/>
          <w:szCs w:val="24"/>
          <w:lang w:val="en-GB"/>
        </w:rPr>
        <w:t>http://survey.internationalbudget.org/#profile/PT</w:t>
      </w:r>
    </w:p>
    <w:p w:rsidR="0042504E" w:rsidRDefault="0042504E">
      <w:r w:rsidRPr="0042504E">
        <w:rPr>
          <w:noProof/>
          <w:lang w:eastAsia="fr-FR"/>
        </w:rPr>
        <w:lastRenderedPageBreak/>
        <w:drawing>
          <wp:inline distT="0" distB="0" distL="0" distR="0">
            <wp:extent cx="5612130" cy="1673860"/>
            <wp:effectExtent l="0" t="0" r="7620" b="254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612130" cy="1673860"/>
                    </a:xfrm>
                    <a:prstGeom prst="rect">
                      <a:avLst/>
                    </a:prstGeom>
                  </pic:spPr>
                </pic:pic>
              </a:graphicData>
            </a:graphic>
          </wp:inline>
        </w:drawing>
      </w:r>
    </w:p>
    <w:p w:rsidR="0042504E" w:rsidRPr="0042504E" w:rsidRDefault="00455F59" w:rsidP="0042504E">
      <w:pPr>
        <w:spacing w:after="360"/>
        <w:rPr>
          <w:rStyle w:val="Hyperlink"/>
          <w:rFonts w:ascii="Arial" w:hAnsi="Arial" w:cs="Arial"/>
          <w:color w:val="E36C0A" w:themeColor="accent6" w:themeShade="BF"/>
          <w:sz w:val="20"/>
        </w:rPr>
      </w:pPr>
      <w:hyperlink r:id="rId22" w:history="1">
        <w:r w:rsidR="0042504E" w:rsidRPr="0042504E">
          <w:rPr>
            <w:rStyle w:val="Hyperlink"/>
            <w:rFonts w:ascii="Arial" w:hAnsi="Arial" w:cs="Arial"/>
            <w:color w:val="E36C0A" w:themeColor="accent6" w:themeShade="BF"/>
            <w:sz w:val="20"/>
          </w:rPr>
          <w:t>http://www.internationalbudget.org/wp-content/uploads/OBS2015-CS-Portugal-English.pdf</w:t>
        </w:r>
      </w:hyperlink>
    </w:p>
    <w:p w:rsidR="0042504E" w:rsidRPr="00002021" w:rsidRDefault="0042504E" w:rsidP="0042504E">
      <w:pPr>
        <w:rPr>
          <w:rFonts w:ascii="Arial" w:hAnsi="Arial" w:cs="Arial"/>
          <w:color w:val="4C585A"/>
          <w:sz w:val="20"/>
          <w:szCs w:val="20"/>
          <w:lang w:val="en-GB"/>
        </w:rPr>
      </w:pPr>
      <w:r w:rsidRPr="00002021">
        <w:rPr>
          <w:rFonts w:ascii="Arial" w:hAnsi="Arial" w:cs="Arial"/>
          <w:color w:val="4C585A"/>
          <w:sz w:val="20"/>
          <w:szCs w:val="20"/>
          <w:lang w:val="en-GB"/>
        </w:rPr>
        <w:t>Search Cascais in:</w:t>
      </w:r>
    </w:p>
    <w:p w:rsidR="0042504E" w:rsidRPr="00002021" w:rsidRDefault="00455F59" w:rsidP="0042504E">
      <w:pPr>
        <w:rPr>
          <w:rFonts w:ascii="Arial" w:hAnsi="Arial" w:cs="Arial"/>
          <w:color w:val="E36C0A" w:themeColor="accent6" w:themeShade="BF"/>
          <w:sz w:val="20"/>
          <w:lang w:val="en-GB"/>
        </w:rPr>
      </w:pPr>
      <w:hyperlink r:id="rId23" w:history="1">
        <w:r w:rsidR="0042504E" w:rsidRPr="00002021">
          <w:rPr>
            <w:rStyle w:val="Hyperlink"/>
            <w:rFonts w:ascii="Arial" w:hAnsi="Arial" w:cs="Arial"/>
            <w:color w:val="E36C0A" w:themeColor="accent6" w:themeShade="BF"/>
            <w:sz w:val="20"/>
            <w:lang w:val="en-GB"/>
          </w:rPr>
          <w:t>https://www.portalmunicipal.gov.pt/municipio?locale=en</w:t>
        </w:r>
      </w:hyperlink>
    </w:p>
    <w:p w:rsidR="0042504E" w:rsidRPr="00A33DB6" w:rsidRDefault="0042504E">
      <w:pPr>
        <w:rPr>
          <w:rStyle w:val="shorttext"/>
          <w:b/>
          <w:bCs/>
        </w:rPr>
      </w:pPr>
      <w:r w:rsidRPr="00A33DB6">
        <w:rPr>
          <w:b/>
          <w:bCs/>
        </w:rPr>
        <w:t xml:space="preserve">d. </w:t>
      </w:r>
      <w:r w:rsidRPr="00A33DB6">
        <w:rPr>
          <w:rStyle w:val="shorttext"/>
          <w:b/>
          <w:bCs/>
        </w:rPr>
        <w:t>Score sur l'indice de perception de corruption de TI</w:t>
      </w:r>
    </w:p>
    <w:p w:rsidR="0042504E" w:rsidRDefault="0042504E">
      <w:r w:rsidRPr="0042504E">
        <w:rPr>
          <w:noProof/>
          <w:lang w:eastAsia="fr-FR"/>
        </w:rPr>
        <w:drawing>
          <wp:inline distT="0" distB="0" distL="0" distR="0">
            <wp:extent cx="5389826" cy="3862535"/>
            <wp:effectExtent l="0" t="0" r="1905" b="508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t="2278" b="1772"/>
                    <a:stretch/>
                  </pic:blipFill>
                  <pic:spPr bwMode="auto">
                    <a:xfrm>
                      <a:off x="0" y="0"/>
                      <a:ext cx="5392957" cy="3864779"/>
                    </a:xfrm>
                    <a:prstGeom prst="rect">
                      <a:avLst/>
                    </a:prstGeom>
                    <a:ln>
                      <a:noFill/>
                    </a:ln>
                    <a:extLst>
                      <a:ext uri="{53640926-AAD7-44D8-BBD7-CCE9431645EC}">
                        <a14:shadowObscured xmlns:a14="http://schemas.microsoft.com/office/drawing/2010/main"/>
                      </a:ext>
                    </a:extLst>
                  </pic:spPr>
                </pic:pic>
              </a:graphicData>
            </a:graphic>
          </wp:inline>
        </w:drawing>
      </w:r>
    </w:p>
    <w:p w:rsidR="0042504E" w:rsidRPr="00281801" w:rsidRDefault="00455F59" w:rsidP="0042504E">
      <w:pPr>
        <w:pStyle w:val="ListParagraph"/>
        <w:spacing w:after="360"/>
        <w:rPr>
          <w:rFonts w:ascii="Arial" w:hAnsi="Arial" w:cs="Arial"/>
          <w:color w:val="E36C0A" w:themeColor="accent6" w:themeShade="BF"/>
          <w:sz w:val="20"/>
          <w:lang w:eastAsia="en-US"/>
        </w:rPr>
      </w:pPr>
      <w:hyperlink r:id="rId25" w:history="1">
        <w:r w:rsidR="0042504E" w:rsidRPr="00281801">
          <w:rPr>
            <w:rStyle w:val="Hyperlink"/>
            <w:rFonts w:ascii="Arial" w:hAnsi="Arial" w:cs="Arial"/>
            <w:color w:val="E36C0A" w:themeColor="accent6" w:themeShade="BF"/>
            <w:sz w:val="20"/>
            <w:lang w:eastAsia="en-US"/>
          </w:rPr>
          <w:t>https://www.transparency.org/news/feature/corruption_perceptions_index_2016</w:t>
        </w:r>
      </w:hyperlink>
    </w:p>
    <w:p w:rsidR="00A33DB6" w:rsidRDefault="0042504E" w:rsidP="00A33DB6">
      <w:pPr>
        <w:jc w:val="both"/>
        <w:rPr>
          <w:b/>
          <w:bCs/>
        </w:rPr>
      </w:pPr>
      <w:r w:rsidRPr="00A33DB6">
        <w:rPr>
          <w:b/>
          <w:bCs/>
        </w:rPr>
        <w:t xml:space="preserve">VOIR DES MATÉRIAUX </w:t>
      </w:r>
      <w:proofErr w:type="gramStart"/>
      <w:r w:rsidRPr="00A33DB6">
        <w:rPr>
          <w:b/>
          <w:bCs/>
        </w:rPr>
        <w:t>SUPPLÉMENTAIRES:</w:t>
      </w:r>
      <w:proofErr w:type="gramEnd"/>
    </w:p>
    <w:p w:rsidR="00A33DB6" w:rsidRDefault="00A33DB6" w:rsidP="00A33DB6">
      <w:pPr>
        <w:jc w:val="both"/>
      </w:pPr>
      <w:r>
        <w:rPr>
          <w:b/>
          <w:bCs/>
        </w:rPr>
        <w:t xml:space="preserve"> </w:t>
      </w:r>
      <w:r w:rsidR="0042504E">
        <w:t xml:space="preserve">Le nombre de votes est seulement l'un d'entre eux. Le PB est délibératif et émerge comme un processus de prise de décision basé sur le pouvoir des personnes, de sorte que les citoyens ont une interaction continue dans l'ensemble du processus, ce qui est l'élément clé de notre concept de </w:t>
      </w:r>
      <w:proofErr w:type="gramStart"/>
      <w:r w:rsidR="0042504E">
        <w:t>participation:</w:t>
      </w:r>
      <w:proofErr w:type="gramEnd"/>
    </w:p>
    <w:p w:rsidR="0042504E" w:rsidRPr="0042504E" w:rsidRDefault="0042504E" w:rsidP="00A33DB6">
      <w:pPr>
        <w:rPr>
          <w:lang w:val="es-MX"/>
        </w:rPr>
      </w:pPr>
      <w:r>
        <w:t>Communication (</w:t>
      </w:r>
      <w:proofErr w:type="spellStart"/>
      <w:r>
        <w:t>bms</w:t>
      </w:r>
      <w:proofErr w:type="spellEnd"/>
      <w:r>
        <w:t>) https://www.youtube.com/watch?v=kfH2U2Ws184</w:t>
      </w:r>
      <w:r>
        <w:br/>
        <w:t>Sessions publiques https://www.youtube.com/watch?v=sppl0M34dq8</w:t>
      </w:r>
      <w:r>
        <w:br/>
        <w:t>Analyse technique https://www.youtube.com/watch?v=pHidvE7EG10</w:t>
      </w:r>
      <w:r>
        <w:br/>
      </w:r>
      <w:r>
        <w:lastRenderedPageBreak/>
        <w:t>Vote https://www.youtube.com/watch?v=1Kg6qaMgzt8</w:t>
      </w:r>
      <w:r>
        <w:br/>
        <w:t>Mise en œuvre des projets www.cascaisparticipa.pt</w:t>
      </w:r>
    </w:p>
    <w:sectPr w:rsidR="0042504E" w:rsidRPr="0042504E" w:rsidSect="00660CC6">
      <w:footerReference w:type="default" r:id="rId2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F59" w:rsidRDefault="00455F59" w:rsidP="007D0FC9">
      <w:pPr>
        <w:spacing w:after="0" w:line="240" w:lineRule="auto"/>
      </w:pPr>
      <w:r>
        <w:separator/>
      </w:r>
    </w:p>
  </w:endnote>
  <w:endnote w:type="continuationSeparator" w:id="0">
    <w:p w:rsidR="00455F59" w:rsidRDefault="00455F59" w:rsidP="007D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83305"/>
      <w:docPartObj>
        <w:docPartGallery w:val="Page Numbers (Bottom of Page)"/>
        <w:docPartUnique/>
      </w:docPartObj>
    </w:sdtPr>
    <w:sdtEndPr>
      <w:rPr>
        <w:sz w:val="18"/>
        <w:szCs w:val="18"/>
      </w:rPr>
    </w:sdtEndPr>
    <w:sdtContent>
      <w:p w:rsidR="007D0FC9" w:rsidRDefault="007D0FC9">
        <w:pPr>
          <w:pStyle w:val="Footer"/>
          <w:jc w:val="center"/>
        </w:pPr>
        <w:r w:rsidRPr="007D0FC9">
          <w:rPr>
            <w:sz w:val="18"/>
            <w:szCs w:val="18"/>
          </w:rPr>
          <w:fldChar w:fldCharType="begin"/>
        </w:r>
        <w:r w:rsidRPr="007D0FC9">
          <w:rPr>
            <w:sz w:val="18"/>
            <w:szCs w:val="18"/>
          </w:rPr>
          <w:instrText xml:space="preserve"> PAGE   \* MERGEFORMAT </w:instrText>
        </w:r>
        <w:r w:rsidRPr="007D0FC9">
          <w:rPr>
            <w:sz w:val="18"/>
            <w:szCs w:val="18"/>
          </w:rPr>
          <w:fldChar w:fldCharType="separate"/>
        </w:r>
        <w:r w:rsidR="0079007A">
          <w:rPr>
            <w:noProof/>
            <w:sz w:val="18"/>
            <w:szCs w:val="18"/>
          </w:rPr>
          <w:t>1</w:t>
        </w:r>
        <w:r w:rsidRPr="007D0FC9">
          <w:rPr>
            <w:sz w:val="18"/>
            <w:szCs w:val="18"/>
          </w:rPr>
          <w:fldChar w:fldCharType="end"/>
        </w:r>
      </w:p>
    </w:sdtContent>
  </w:sdt>
  <w:p w:rsidR="007D0FC9" w:rsidRDefault="007D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F59" w:rsidRDefault="00455F59" w:rsidP="007D0FC9">
      <w:pPr>
        <w:spacing w:after="0" w:line="240" w:lineRule="auto"/>
      </w:pPr>
      <w:r>
        <w:separator/>
      </w:r>
    </w:p>
  </w:footnote>
  <w:footnote w:type="continuationSeparator" w:id="0">
    <w:p w:rsidR="00455F59" w:rsidRDefault="00455F59" w:rsidP="007D0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8"/>
    <w:rsid w:val="00011DFA"/>
    <w:rsid w:val="00012F6B"/>
    <w:rsid w:val="00076A29"/>
    <w:rsid w:val="000C3A3E"/>
    <w:rsid w:val="001D7B89"/>
    <w:rsid w:val="0021083B"/>
    <w:rsid w:val="00254049"/>
    <w:rsid w:val="002B5E6A"/>
    <w:rsid w:val="00354965"/>
    <w:rsid w:val="0040670B"/>
    <w:rsid w:val="0042504E"/>
    <w:rsid w:val="00455F59"/>
    <w:rsid w:val="00462B5A"/>
    <w:rsid w:val="004C023D"/>
    <w:rsid w:val="00566FE6"/>
    <w:rsid w:val="0059290A"/>
    <w:rsid w:val="005B7CCF"/>
    <w:rsid w:val="006158CC"/>
    <w:rsid w:val="0061779C"/>
    <w:rsid w:val="00625387"/>
    <w:rsid w:val="00640A3A"/>
    <w:rsid w:val="00660CC6"/>
    <w:rsid w:val="006745BD"/>
    <w:rsid w:val="0079007A"/>
    <w:rsid w:val="007D0FC9"/>
    <w:rsid w:val="008057F5"/>
    <w:rsid w:val="008C2EAF"/>
    <w:rsid w:val="00910921"/>
    <w:rsid w:val="009211F5"/>
    <w:rsid w:val="009D4838"/>
    <w:rsid w:val="009F5606"/>
    <w:rsid w:val="00A130C5"/>
    <w:rsid w:val="00A33DB6"/>
    <w:rsid w:val="00A83D41"/>
    <w:rsid w:val="00AA0158"/>
    <w:rsid w:val="00B164AE"/>
    <w:rsid w:val="00C97CC4"/>
    <w:rsid w:val="00CF0D73"/>
    <w:rsid w:val="00D61A35"/>
    <w:rsid w:val="00D70CD7"/>
    <w:rsid w:val="00D84679"/>
    <w:rsid w:val="00EF3F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FDF1E-6E2D-4A39-883C-B82442D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6">
    <w:name w:val="Light Shading Accent 6"/>
    <w:basedOn w:val="TableNormal"/>
    <w:uiPriority w:val="60"/>
    <w:rsid w:val="00AA0158"/>
    <w:pPr>
      <w:spacing w:after="0" w:line="240" w:lineRule="auto"/>
    </w:pPr>
    <w:rPr>
      <w:rFonts w:eastAsiaTheme="minorEastAsia"/>
      <w:color w:val="E36C0A" w:themeColor="accent6" w:themeShade="BF"/>
      <w:sz w:val="24"/>
      <w:szCs w:val="24"/>
      <w:lang w:val="es-MX" w:eastAsia="es-E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alloonText">
    <w:name w:val="Balloon Text"/>
    <w:basedOn w:val="Normal"/>
    <w:link w:val="BalloonTextChar"/>
    <w:uiPriority w:val="99"/>
    <w:semiHidden/>
    <w:unhideWhenUsed/>
    <w:rsid w:val="00425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4E"/>
    <w:rPr>
      <w:rFonts w:ascii="Tahoma" w:hAnsi="Tahoma" w:cs="Tahoma"/>
      <w:sz w:val="16"/>
      <w:szCs w:val="16"/>
    </w:rPr>
  </w:style>
  <w:style w:type="character" w:styleId="Hyperlink">
    <w:name w:val="Hyperlink"/>
    <w:basedOn w:val="DefaultParagraphFont"/>
    <w:uiPriority w:val="99"/>
    <w:unhideWhenUsed/>
    <w:rsid w:val="0042504E"/>
    <w:rPr>
      <w:color w:val="0000FF" w:themeColor="hyperlink"/>
      <w:u w:val="single"/>
    </w:rPr>
  </w:style>
  <w:style w:type="character" w:customStyle="1" w:styleId="shorttext">
    <w:name w:val="short_text"/>
    <w:basedOn w:val="DefaultParagraphFont"/>
    <w:rsid w:val="0042504E"/>
  </w:style>
  <w:style w:type="paragraph" w:styleId="ListParagraph">
    <w:name w:val="List Paragraph"/>
    <w:basedOn w:val="Normal"/>
    <w:uiPriority w:val="34"/>
    <w:qFormat/>
    <w:rsid w:val="0042504E"/>
    <w:pPr>
      <w:spacing w:after="0" w:line="240" w:lineRule="auto"/>
      <w:ind w:left="720"/>
      <w:contextualSpacing/>
    </w:pPr>
    <w:rPr>
      <w:rFonts w:eastAsiaTheme="minorEastAsia"/>
      <w:sz w:val="24"/>
      <w:szCs w:val="24"/>
      <w:lang w:val="es-MX" w:eastAsia="es-ES"/>
    </w:rPr>
  </w:style>
  <w:style w:type="character" w:customStyle="1" w:styleId="alt-edited">
    <w:name w:val="alt-edited"/>
    <w:basedOn w:val="DefaultParagraphFont"/>
    <w:rsid w:val="00CF0D73"/>
  </w:style>
  <w:style w:type="paragraph" w:styleId="Header">
    <w:name w:val="header"/>
    <w:basedOn w:val="Normal"/>
    <w:link w:val="HeaderChar"/>
    <w:uiPriority w:val="99"/>
    <w:semiHidden/>
    <w:unhideWhenUsed/>
    <w:rsid w:val="007D0FC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D0FC9"/>
  </w:style>
  <w:style w:type="paragraph" w:styleId="Footer">
    <w:name w:val="footer"/>
    <w:basedOn w:val="Normal"/>
    <w:link w:val="FooterChar"/>
    <w:uiPriority w:val="99"/>
    <w:unhideWhenUsed/>
    <w:rsid w:val="007D0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0FC9"/>
  </w:style>
  <w:style w:type="table" w:styleId="TableGrid">
    <w:name w:val="Table Grid"/>
    <w:basedOn w:val="TableNormal"/>
    <w:uiPriority w:val="59"/>
    <w:rsid w:val="0066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o.pt/2014/11/23/local/noticia/orcamento-participativo-mais-votado-do-pais-destina-15-milhoes-de-euros-a-dez-projectos-1677089"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transparency.org/news/feature/corruption_perceptions_index_2016"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s://www.portalmunicipal.gov.pt/municipio?locale=en" TargetMode="External"/><Relationship Id="rId28" Type="http://schemas.openxmlformats.org/officeDocument/2006/relationships/theme" Target="theme/theme1.xml"/><Relationship Id="rId10" Type="http://schemas.openxmlformats.org/officeDocument/2006/relationships/hyperlink" Target="http://observador.pt/2015/07/11/nova-iorque-tem-muito-a-aprender-com-cascais/" TargetMode="Externa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http://visao.sapo.pt/ambiente/cidadeperfeita/governacaoo/orcamento-participativo-de-cascais=f679845" TargetMode="External"/><Relationship Id="rId14" Type="http://schemas.openxmlformats.org/officeDocument/2006/relationships/image" Target="media/image6.png"/><Relationship Id="rId22" Type="http://schemas.openxmlformats.org/officeDocument/2006/relationships/hyperlink" Target="http://www.internationalbudget.org/wp-content/uploads/OBS2015-CS-Portugal-English.pdf"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4324</Words>
  <Characters>24652</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P. Guerrero Amparan</cp:lastModifiedBy>
  <cp:revision>2</cp:revision>
  <dcterms:created xsi:type="dcterms:W3CDTF">2020-02-20T16:32:00Z</dcterms:created>
  <dcterms:modified xsi:type="dcterms:W3CDTF">2020-02-20T16:32:00Z</dcterms:modified>
</cp:coreProperties>
</file>